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22" w:lineRule="exact" w:before="62"/>
        <w:ind w:left="118" w:right="0" w:firstLine="0"/>
        <w:jc w:val="left"/>
        <w:rPr>
          <w:sz w:val="19"/>
        </w:rPr>
      </w:pPr>
      <w:r>
        <w:rPr/>
        <w:pict>
          <v:group style="position:absolute;margin-left:0pt;margin-top:-.119pt;width:612pt;height:792.15pt;mso-position-horizontal-relative:page;mso-position-vertical-relative:page;z-index:-17573888" id="docshapegroup1" coordorigin="0,-2" coordsize="12240,15843">
            <v:shape style="position:absolute;left:0;top:5047;width:12240;height:10793" type="#_x0000_t75" id="docshape2" stroked="false">
              <v:imagedata r:id="rId5" o:title=""/>
            </v:shape>
            <v:shape style="position:absolute;left:19;top:0;width:635;height:14428" type="#_x0000_t75" id="docshape3" stroked="false">
              <v:imagedata r:id="rId6" o:title=""/>
            </v:shape>
            <v:line style="position:absolute" from="5591,702" to="5591,10" stroked="true" strokeweight="3.365272pt" strokecolor="#000000">
              <v:stroke dashstyle="solid"/>
            </v:line>
            <v:shape style="position:absolute;left:1634;top:0;width:1654;height:5" id="docshape4" coordorigin="1635,0" coordsize="1654,5" path="m2519,5l3288,5m1635,0l2481,0e" filled="false" stroked="true" strokeweight=".240334pt" strokecolor="#000000">
              <v:path arrowok="t"/>
              <v:stroke dashstyle="solid"/>
            </v:shape>
            <w10:wrap type="none"/>
          </v:group>
        </w:pict>
      </w:r>
      <w:bookmarkStart w:name="Monetary Policy Report - October 2021" w:id="1"/>
      <w:bookmarkEnd w:id="1"/>
      <w:r>
        <w:rPr/>
      </w:r>
      <w:r>
        <w:rPr>
          <w:rFonts w:ascii="Times New Roman"/>
          <w:b/>
          <w:color w:val="44423F"/>
          <w:w w:val="80"/>
          <w:sz w:val="34"/>
          <w:u w:val="thick" w:color="44423F"/>
        </w:rPr>
        <w:t>f'iiili"ii1</w:t>
      </w:r>
      <w:r>
        <w:rPr>
          <w:rFonts w:ascii="Times New Roman"/>
          <w:b/>
          <w:color w:val="44423F"/>
          <w:spacing w:val="32"/>
          <w:w w:val="80"/>
          <w:sz w:val="34"/>
        </w:rPr>
        <w:t> </w:t>
      </w:r>
      <w:r>
        <w:rPr>
          <w:color w:val="44423F"/>
          <w:w w:val="80"/>
          <w:sz w:val="19"/>
        </w:rPr>
        <w:t>BANK</w:t>
      </w:r>
      <w:r>
        <w:rPr>
          <w:color w:val="44423F"/>
          <w:spacing w:val="11"/>
          <w:w w:val="80"/>
          <w:sz w:val="19"/>
        </w:rPr>
        <w:t> </w:t>
      </w:r>
      <w:r>
        <w:rPr>
          <w:color w:val="44423F"/>
          <w:w w:val="80"/>
          <w:sz w:val="19"/>
        </w:rPr>
        <w:t>OF</w:t>
      </w:r>
      <w:r>
        <w:rPr>
          <w:color w:val="44423F"/>
          <w:spacing w:val="1"/>
          <w:w w:val="80"/>
          <w:sz w:val="19"/>
        </w:rPr>
        <w:t> </w:t>
      </w:r>
      <w:r>
        <w:rPr>
          <w:color w:val="44423F"/>
          <w:w w:val="80"/>
          <w:sz w:val="19"/>
        </w:rPr>
        <w:t>CANADA</w:t>
      </w:r>
    </w:p>
    <w:p>
      <w:pPr>
        <w:spacing w:line="276" w:lineRule="exact" w:before="0"/>
        <w:ind w:left="118" w:right="0" w:firstLine="0"/>
        <w:jc w:val="left"/>
        <w:rPr>
          <w:sz w:val="19"/>
        </w:rPr>
      </w:pPr>
      <w:r>
        <w:rPr>
          <w:b/>
          <w:color w:val="44423F"/>
          <w:sz w:val="19"/>
          <w:u w:val="thick" w:color="44423F"/>
        </w:rPr>
        <w:t>-b</w:t>
      </w:r>
      <w:r>
        <w:rPr>
          <w:b/>
          <w:color w:val="44423F"/>
          <w:spacing w:val="29"/>
          <w:sz w:val="19"/>
        </w:rPr>
        <w:t> </w:t>
      </w:r>
      <w:r>
        <w:rPr>
          <w:color w:val="44423F"/>
          <w:w w:val="95"/>
          <w:sz w:val="30"/>
        </w:rPr>
        <w:t>■</w:t>
      </w:r>
      <w:r>
        <w:rPr>
          <w:color w:val="44423F"/>
          <w:spacing w:val="2"/>
          <w:w w:val="95"/>
          <w:sz w:val="30"/>
        </w:rPr>
        <w:t> </w:t>
      </w:r>
      <w:r>
        <w:rPr>
          <w:color w:val="44423F"/>
          <w:sz w:val="16"/>
          <w:u w:val="thick" w:color="44423F"/>
        </w:rPr>
        <w:t>,&amp;</w:t>
      </w:r>
      <w:r>
        <w:rPr>
          <w:color w:val="44423F"/>
          <w:sz w:val="16"/>
        </w:rPr>
        <w:t>,</w:t>
      </w:r>
      <w:r>
        <w:rPr>
          <w:color w:val="44423F"/>
          <w:spacing w:val="34"/>
          <w:sz w:val="16"/>
        </w:rPr>
        <w:t> </w:t>
      </w:r>
      <w:r>
        <w:rPr>
          <w:color w:val="44423F"/>
          <w:sz w:val="19"/>
        </w:rPr>
        <w:t>8ANQUE</w:t>
      </w:r>
      <w:r>
        <w:rPr>
          <w:color w:val="44423F"/>
          <w:spacing w:val="15"/>
          <w:sz w:val="19"/>
        </w:rPr>
        <w:t> </w:t>
      </w:r>
      <w:r>
        <w:rPr>
          <w:color w:val="44423F"/>
          <w:sz w:val="19"/>
        </w:rPr>
        <w:t>DU</w:t>
      </w:r>
      <w:r>
        <w:rPr>
          <w:color w:val="44423F"/>
          <w:spacing w:val="-9"/>
          <w:sz w:val="19"/>
        </w:rPr>
        <w:t> </w:t>
      </w:r>
      <w:r>
        <w:rPr>
          <w:color w:val="44423F"/>
          <w:sz w:val="19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Title"/>
        <w:spacing w:before="151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519" w:right="0" w:firstLine="0"/>
        <w:jc w:val="left"/>
        <w:rPr>
          <w:sz w:val="36"/>
        </w:rPr>
      </w:pPr>
      <w:r>
        <w:rPr>
          <w:color w:val="E4D4B0"/>
          <w:w w:val="65"/>
          <w:sz w:val="36"/>
        </w:rPr>
        <w:t>October</w:t>
      </w:r>
      <w:r>
        <w:rPr>
          <w:color w:val="E4D4B0"/>
          <w:spacing w:val="47"/>
          <w:sz w:val="36"/>
        </w:rPr>
        <w:t> </w:t>
      </w:r>
      <w:r>
        <w:rPr>
          <w:color w:val="E4D4B0"/>
          <w:w w:val="65"/>
          <w:sz w:val="36"/>
        </w:rPr>
        <w:t>2021</w:t>
      </w:r>
    </w:p>
    <w:p>
      <w:pPr>
        <w:spacing w:after="0"/>
        <w:jc w:val="left"/>
        <w:rPr>
          <w:sz w:val="36"/>
        </w:rPr>
        <w:sectPr>
          <w:type w:val="continuous"/>
          <w:pgSz w:w="12240" w:h="15840"/>
          <w:pgMar w:top="74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spacing w:before="123"/>
        <w:ind w:left="140" w:right="0" w:firstLine="0"/>
        <w:jc w:val="left"/>
        <w:rPr>
          <w:sz w:val="32"/>
        </w:rPr>
      </w:pPr>
      <w:r>
        <w:rPr/>
        <w:pict>
          <v:line style="position:absolute;mso-position-horizontal-relative:page;mso-position-vertical-relative:paragraph;z-index:15730176" from="39pt,36.6637pt" to="573pt,36.6637pt" stroked="true" strokeweight=".5pt" strokecolor="#006976">
            <v:stroke dashstyle="solid"/>
            <w10:wrap type="none"/>
          </v:line>
        </w:pict>
      </w:r>
      <w:r>
        <w:rPr>
          <w:color w:val="006976"/>
          <w:spacing w:val="-17"/>
          <w:w w:val="95"/>
          <w:sz w:val="56"/>
        </w:rPr>
        <w:t>Canada’s</w:t>
      </w:r>
      <w:r>
        <w:rPr>
          <w:color w:val="006976"/>
          <w:spacing w:val="-54"/>
          <w:w w:val="95"/>
          <w:sz w:val="56"/>
        </w:rPr>
        <w:t> </w:t>
      </w:r>
      <w:r>
        <w:rPr>
          <w:color w:val="006976"/>
          <w:spacing w:val="-17"/>
          <w:w w:val="95"/>
          <w:sz w:val="56"/>
        </w:rPr>
        <w:t>inflation-control</w:t>
      </w:r>
      <w:r>
        <w:rPr>
          <w:color w:val="006976"/>
          <w:spacing w:val="-54"/>
          <w:w w:val="95"/>
          <w:sz w:val="56"/>
        </w:rPr>
        <w:t> </w:t>
      </w:r>
      <w:r>
        <w:rPr>
          <w:color w:val="006976"/>
          <w:spacing w:val="-17"/>
          <w:w w:val="95"/>
          <w:sz w:val="56"/>
        </w:rPr>
        <w:t>strategy</w:t>
      </w:r>
      <w:r>
        <w:rPr>
          <w:color w:val="006976"/>
          <w:spacing w:val="-17"/>
          <w:w w:val="95"/>
          <w:position w:val="17"/>
          <w:sz w:val="32"/>
        </w:rPr>
        <w:t>1</w:t>
      </w:r>
    </w:p>
    <w:p>
      <w:pPr>
        <w:pStyle w:val="BodyText"/>
        <w:spacing w:before="11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500" w:bottom="280" w:left="640" w:right="680"/>
        </w:sectPr>
      </w:pPr>
    </w:p>
    <w:p>
      <w:pPr>
        <w:pStyle w:val="Heading3"/>
        <w:spacing w:before="112"/>
      </w:pPr>
      <w:r>
        <w:rPr>
          <w:color w:val="006976"/>
          <w:spacing w:val="-4"/>
        </w:rPr>
        <w:t>Inflation</w:t>
      </w:r>
      <w:r>
        <w:rPr>
          <w:color w:val="006976"/>
          <w:spacing w:val="-29"/>
        </w:rPr>
        <w:t> </w:t>
      </w:r>
      <w:r>
        <w:rPr>
          <w:color w:val="006976"/>
          <w:spacing w:val="-4"/>
        </w:rPr>
        <w:t>targeting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and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economy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52" w:after="0"/>
        <w:ind w:left="379" w:right="267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mandate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is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conduct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promote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economic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and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financial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well-being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1" w:after="0"/>
        <w:ind w:left="379" w:right="211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experience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with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targeting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1991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shown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that the best way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foster confidence in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value of money and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contribute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sustained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growth,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employment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gains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improved living standards is by keeping inflation low, stable 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4" w:after="0"/>
        <w:ind w:left="379" w:right="75" w:hanging="241"/>
        <w:jc w:val="left"/>
        <w:rPr>
          <w:sz w:val="17"/>
        </w:rPr>
      </w:pPr>
      <w:r>
        <w:rPr>
          <w:color w:val="4D4D4F"/>
          <w:w w:val="95"/>
          <w:sz w:val="17"/>
        </w:rPr>
        <w:t>In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2016,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Government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Canada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renewed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Canada’s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inflation-control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further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five-year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period,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ending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December 31, 2021. The target, as measured by the rate of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the consumer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price index (CPI),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remains at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2 percent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midpoint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control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range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1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to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3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percent.</w:t>
      </w:r>
    </w:p>
    <w:p>
      <w:pPr>
        <w:pStyle w:val="BodyText"/>
        <w:spacing w:before="1"/>
        <w:rPr>
          <w:sz w:val="27"/>
        </w:rPr>
      </w:pPr>
    </w:p>
    <w:p>
      <w:pPr>
        <w:pStyle w:val="Heading3"/>
        <w:spacing w:before="0"/>
      </w:pPr>
      <w:r>
        <w:rPr>
          <w:color w:val="006976"/>
          <w:spacing w:val="-4"/>
        </w:rPr>
        <w:t>Monetary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policy</w:t>
      </w:r>
      <w:r>
        <w:rPr>
          <w:color w:val="006976"/>
          <w:spacing w:val="-28"/>
        </w:rPr>
        <w:t> </w:t>
      </w:r>
      <w:r>
        <w:rPr>
          <w:color w:val="006976"/>
          <w:spacing w:val="-3"/>
        </w:rPr>
        <w:t>tools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51" w:after="0"/>
        <w:ind w:left="379" w:right="368" w:hanging="241"/>
        <w:jc w:val="left"/>
        <w:rPr>
          <w:sz w:val="17"/>
        </w:rPr>
      </w:pP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actions take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time—usually from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six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quarters—to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work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way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have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full effect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reason,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must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3" w:after="0"/>
        <w:ind w:left="379" w:right="38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normally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carries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out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target for the overnight rate of interest (the policy rate).</w:t>
      </w:r>
      <w:r>
        <w:rPr>
          <w:b/>
          <w:color w:val="006976"/>
          <w:w w:val="95"/>
          <w:position w:val="6"/>
          <w:sz w:val="10"/>
        </w:rPr>
        <w:t>2</w:t>
      </w:r>
      <w:r>
        <w:rPr>
          <w:b/>
          <w:color w:val="006976"/>
          <w:spacing w:val="1"/>
          <w:w w:val="95"/>
          <w:position w:val="6"/>
          <w:sz w:val="10"/>
        </w:rPr>
        <w:t> </w:t>
      </w:r>
      <w:r>
        <w:rPr>
          <w:color w:val="4D4D4F"/>
          <w:w w:val="95"/>
          <w:sz w:val="17"/>
        </w:rPr>
        <w:t>The Bank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also 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range 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other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it can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when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is 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very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low levels.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 consist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guidance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future evolution of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rate, large-scale asset purchases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(quantitative easing and credit easing), funding for credit measures,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negative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potential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sequencing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additional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would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depend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financial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context.</w:t>
      </w:r>
    </w:p>
    <w:p>
      <w:pPr>
        <w:pStyle w:val="ListParagraph"/>
        <w:numPr>
          <w:ilvl w:val="0"/>
          <w:numId w:val="1"/>
        </w:numPr>
        <w:tabs>
          <w:tab w:pos="381" w:val="left" w:leader="none"/>
        </w:tabs>
        <w:spacing w:line="256" w:lineRule="auto" w:before="128" w:after="0"/>
        <w:ind w:left="380" w:right="378" w:hanging="241"/>
        <w:jc w:val="left"/>
        <w:rPr>
          <w:sz w:val="17"/>
        </w:rPr>
      </w:pPr>
      <w:r>
        <w:rPr>
          <w:color w:val="4D4D4F"/>
          <w:w w:val="95"/>
          <w:sz w:val="17"/>
        </w:rPr>
        <w:t>All of the Bank’s monetary policy tools affect total demand 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Canadian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influence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interest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domestic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asset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prices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balance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between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demand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production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capacity is, over time, the main factor that determines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pressures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ListParagraph"/>
        <w:numPr>
          <w:ilvl w:val="0"/>
          <w:numId w:val="1"/>
        </w:numPr>
        <w:tabs>
          <w:tab w:pos="381" w:val="left" w:leader="none"/>
        </w:tabs>
        <w:spacing w:line="256" w:lineRule="auto" w:before="105" w:after="0"/>
        <w:ind w:left="380" w:right="234" w:hanging="241"/>
        <w:jc w:val="left"/>
        <w:rPr>
          <w:sz w:val="17"/>
        </w:rPr>
      </w:pPr>
      <w:r>
        <w:rPr>
          <w:color w:val="4D4D4F"/>
          <w:spacing w:val="-1"/>
          <w:w w:val="97"/>
          <w:sz w:val="17"/>
        </w:rPr>
        <w:br w:type="column"/>
      </w:r>
      <w:r>
        <w:rPr>
          <w:color w:val="4D4D4F"/>
          <w:sz w:val="17"/>
        </w:rPr>
        <w:t>Consistent with its commitment to clear, transparent</w:t>
      </w:r>
      <w:r>
        <w:rPr>
          <w:color w:val="4D4D4F"/>
          <w:spacing w:val="1"/>
          <w:sz w:val="17"/>
        </w:rPr>
        <w:t> </w:t>
      </w:r>
      <w:r>
        <w:rPr>
          <w:color w:val="4D4D4F"/>
          <w:w w:val="95"/>
          <w:sz w:val="17"/>
        </w:rPr>
        <w:t>communications,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regularly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reports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its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perspectives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decisions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typically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announced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eight pre-set days during the year, and full updates of the 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outlook 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published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four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each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Monetary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Policy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sz w:val="17"/>
        </w:rPr>
        <w:t>Report</w:t>
      </w:r>
      <w:r>
        <w:rPr>
          <w:color w:val="4D4D4F"/>
          <w:sz w:val="17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40" w:right="0" w:firstLine="0"/>
        <w:jc w:val="left"/>
        <w:rPr>
          <w:rFonts w:ascii="Arial-BoldItalicMT"/>
          <w:b/>
          <w:i/>
          <w:sz w:val="28"/>
        </w:rPr>
      </w:pPr>
      <w:r>
        <w:rPr>
          <w:color w:val="006976"/>
          <w:spacing w:val="-3"/>
          <w:w w:val="95"/>
          <w:sz w:val="28"/>
        </w:rPr>
        <w:t>Inflation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targeting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is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3"/>
          <w:w w:val="95"/>
          <w:sz w:val="28"/>
        </w:rPr>
        <w:t>symmetric</w:t>
      </w:r>
      <w:r>
        <w:rPr>
          <w:rFonts w:ascii="Arial-BoldItalicMT"/>
          <w:b/>
          <w:i/>
          <w:color w:val="006976"/>
          <w:spacing w:val="-24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and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2"/>
          <w:w w:val="95"/>
          <w:sz w:val="28"/>
        </w:rPr>
        <w:t>flexible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51" w:after="0"/>
        <w:ind w:left="379" w:right="364" w:hanging="241"/>
        <w:jc w:val="both"/>
        <w:rPr>
          <w:sz w:val="17"/>
        </w:rPr>
      </w:pPr>
      <w:r>
        <w:rPr>
          <w:color w:val="4D4D4F"/>
          <w:w w:val="95"/>
          <w:sz w:val="17"/>
        </w:rPr>
        <w:t>Canada’s inflation-targeting approach is </w:t>
      </w:r>
      <w:r>
        <w:rPr>
          <w:i/>
          <w:color w:val="4D4D4F"/>
          <w:w w:val="95"/>
          <w:sz w:val="17"/>
        </w:rPr>
        <w:t>symmetric</w:t>
      </w:r>
      <w:r>
        <w:rPr>
          <w:color w:val="4D4D4F"/>
          <w:w w:val="95"/>
          <w:sz w:val="17"/>
        </w:rPr>
        <w:t>, which means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 the Bank is equally concerned about inflation rising above 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falling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below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2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target.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3" w:after="0"/>
        <w:ind w:left="379" w:right="234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 inflation-targeting framework is </w:t>
      </w:r>
      <w:r>
        <w:rPr>
          <w:i/>
          <w:color w:val="4D4D4F"/>
          <w:w w:val="95"/>
          <w:sz w:val="17"/>
        </w:rPr>
        <w:t>flexible</w:t>
      </w:r>
      <w:r>
        <w:rPr>
          <w:color w:val="4D4D4F"/>
          <w:w w:val="95"/>
          <w:sz w:val="17"/>
        </w:rPr>
        <w:t>. Typically,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 seeks to return inflation to target over a horizon of six 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quarters. However, the most appropriate horizon for returning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will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vary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depending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nature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persistence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shocks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buffeting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BodyText"/>
        <w:rPr>
          <w:sz w:val="27"/>
        </w:rPr>
      </w:pPr>
    </w:p>
    <w:p>
      <w:pPr>
        <w:pStyle w:val="Heading3"/>
        <w:spacing w:before="0"/>
      </w:pPr>
      <w:r>
        <w:rPr>
          <w:color w:val="006976"/>
          <w:spacing w:val="-8"/>
          <w:w w:val="105"/>
        </w:rPr>
        <w:t>Monitoring</w:t>
      </w:r>
      <w:r>
        <w:rPr>
          <w:color w:val="006976"/>
          <w:spacing w:val="-33"/>
          <w:w w:val="105"/>
        </w:rPr>
        <w:t> </w:t>
      </w:r>
      <w:r>
        <w:rPr>
          <w:color w:val="006976"/>
          <w:spacing w:val="-8"/>
          <w:w w:val="105"/>
        </w:rPr>
        <w:t>inflation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51" w:after="0"/>
        <w:ind w:left="379" w:right="162" w:hanging="241"/>
        <w:jc w:val="left"/>
        <w:rPr>
          <w:sz w:val="17"/>
        </w:rPr>
      </w:pPr>
      <w:r>
        <w:rPr>
          <w:color w:val="4D4D4F"/>
          <w:sz w:val="17"/>
        </w:rPr>
        <w:t>In the short run, the prices of certain CPI components can be</w:t>
      </w:r>
      <w:r>
        <w:rPr>
          <w:color w:val="4D4D4F"/>
          <w:spacing w:val="1"/>
          <w:sz w:val="17"/>
        </w:rPr>
        <w:t> </w:t>
      </w:r>
      <w:r>
        <w:rPr>
          <w:color w:val="4D4D4F"/>
          <w:spacing w:val="-2"/>
          <w:sz w:val="17"/>
        </w:rPr>
        <w:t>particularly volatile. These components, </w:t>
      </w:r>
      <w:r>
        <w:rPr>
          <w:color w:val="4D4D4F"/>
          <w:spacing w:val="-1"/>
          <w:sz w:val="17"/>
        </w:rPr>
        <w:t>as well as changes in</w:t>
      </w:r>
      <w:r>
        <w:rPr>
          <w:color w:val="4D4D4F"/>
          <w:sz w:val="17"/>
        </w:rPr>
        <w:t> </w:t>
      </w:r>
      <w:r>
        <w:rPr>
          <w:color w:val="4D4D4F"/>
          <w:w w:val="95"/>
          <w:sz w:val="17"/>
        </w:rPr>
        <w:t>indirect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taxes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such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tax/harmonized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sales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tax,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can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cause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sizable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fluctuations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4" w:after="0"/>
        <w:ind w:left="379" w:right="104" w:hanging="241"/>
        <w:jc w:val="left"/>
        <w:rPr>
          <w:sz w:val="17"/>
        </w:rPr>
      </w:pPr>
      <w:r>
        <w:rPr>
          <w:color w:val="4D4D4F"/>
          <w:w w:val="95"/>
          <w:sz w:val="17"/>
        </w:rPr>
        <w:t>In setting monetary policy, the Bank seeks to look through such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transitory movements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focuses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“core”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better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reflect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underlying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trend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sense,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act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operational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guide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help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Bank achieve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 target.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not 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replacement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80" w:val="left" w:leader="none"/>
        </w:tabs>
        <w:spacing w:line="256" w:lineRule="auto" w:before="124" w:after="0"/>
        <w:ind w:left="379" w:right="264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three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preferred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CPI-trim,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excludes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components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whose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given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extreme;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CPI-median,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corresponds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price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located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50th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percentile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(in terms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basket</w:t>
      </w:r>
    </w:p>
    <w:p>
      <w:pPr>
        <w:spacing w:line="256" w:lineRule="auto" w:before="3"/>
        <w:ind w:left="379" w:right="0" w:firstLine="0"/>
        <w:jc w:val="left"/>
        <w:rPr>
          <w:sz w:val="17"/>
        </w:rPr>
      </w:pPr>
      <w:r>
        <w:rPr>
          <w:color w:val="4D4D4F"/>
          <w:w w:val="95"/>
          <w:sz w:val="17"/>
        </w:rPr>
        <w:t>weight)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distribution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changes;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CPI-common,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uses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statistical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procedure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track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common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across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categories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basket.</w:t>
      </w:r>
    </w:p>
    <w:p>
      <w:pPr>
        <w:spacing w:after="0" w:line="256" w:lineRule="auto"/>
        <w:jc w:val="left"/>
        <w:rPr>
          <w:sz w:val="17"/>
        </w:rPr>
        <w:sectPr>
          <w:type w:val="continuous"/>
          <w:pgSz w:w="12240" w:h="15840"/>
          <w:pgMar w:top="740" w:bottom="280" w:left="640" w:right="680"/>
          <w:cols w:num="2" w:equalWidth="0">
            <w:col w:w="5398" w:space="62"/>
            <w:col w:w="5460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0" w:lineRule="exact"/>
        <w:ind w:left="14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5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380" w:val="left" w:leader="none"/>
        </w:tabs>
        <w:spacing w:line="268" w:lineRule="auto" w:before="93" w:after="0"/>
        <w:ind w:left="379" w:right="339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hyperlink r:id="rId7">
        <w:r>
          <w:rPr>
            <w:i/>
            <w:color w:val="1870B8"/>
            <w:sz w:val="14"/>
          </w:rPr>
          <w:t>Joint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Statement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Government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and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Bank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on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Target</w:t>
        </w:r>
        <w:r>
          <w:rPr>
            <w:i/>
            <w:color w:val="1870B8"/>
            <w:spacing w:val="4"/>
            <w:sz w:val="14"/>
          </w:rPr>
          <w:t> </w:t>
        </w:r>
      </w:hyperlink>
      <w:r>
        <w:rPr>
          <w:color w:val="4D4D4F"/>
          <w:sz w:val="14"/>
        </w:rPr>
        <w:t>(October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2016)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hyperlink r:id="rId8"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</w:hyperlink>
      <w:r>
        <w:rPr>
          <w:i/>
          <w:color w:val="1870B8"/>
          <w:spacing w:val="1"/>
          <w:sz w:val="14"/>
        </w:rPr>
        <w:t> </w:t>
      </w:r>
      <w:hyperlink r:id="rId8"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Target: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Background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Information—October</w:t>
        </w:r>
        <w:r>
          <w:rPr>
            <w:i/>
            <w:color w:val="1870B8"/>
            <w:spacing w:val="2"/>
            <w:sz w:val="14"/>
          </w:rPr>
          <w:t> </w:t>
        </w:r>
        <w:r>
          <w:rPr>
            <w:i/>
            <w:color w:val="1870B8"/>
            <w:sz w:val="14"/>
          </w:rPr>
          <w:t>2016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1"/>
            <w:sz w:val="14"/>
          </w:rPr>
          <w:t> </w:t>
        </w:r>
      </w:hyperlink>
      <w:r>
        <w:rPr>
          <w:color w:val="4D4D4F"/>
          <w:sz w:val="14"/>
        </w:rPr>
        <w:t>which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ListParagraph"/>
        <w:numPr>
          <w:ilvl w:val="0"/>
          <w:numId w:val="2"/>
        </w:numPr>
        <w:tabs>
          <w:tab w:pos="380" w:val="left" w:leader="none"/>
        </w:tabs>
        <w:spacing w:line="240" w:lineRule="auto" w:before="120" w:after="0"/>
        <w:ind w:left="379" w:right="0" w:hanging="220"/>
        <w:jc w:val="left"/>
        <w:rPr>
          <w:sz w:val="14"/>
        </w:rPr>
      </w:pPr>
      <w:r>
        <w:rPr>
          <w:color w:val="4D4D4F"/>
          <w:sz w:val="14"/>
        </w:rPr>
        <w:t>Th</w:t>
      </w:r>
      <w:hyperlink r:id="rId9">
        <w:r>
          <w:rPr>
            <w:color w:val="4D4D4F"/>
            <w:sz w:val="14"/>
          </w:rPr>
          <w:t>e</w:t>
        </w:r>
        <w:r>
          <w:rPr>
            <w:color w:val="4D4D4F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Framework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for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Conducting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Monetary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Policy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at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Low</w:t>
        </w:r>
        <w:r>
          <w:rPr>
            <w:i/>
            <w:color w:val="1870B8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Interest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-3"/>
            <w:sz w:val="14"/>
          </w:rPr>
          <w:t> </w:t>
        </w:r>
      </w:hyperlink>
      <w:r>
        <w:rPr>
          <w:color w:val="4D4D4F"/>
          <w:sz w:val="14"/>
        </w:rPr>
        <w:t>available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describes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use.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39pt;margin-top:15.209191pt;width:534pt;height:.1pt;mso-position-horizontal-relative:page;mso-position-vertical-relative:paragraph;z-index:-15727616;mso-wrap-distance-left:0;mso-wrap-distance-right:0" id="docshape6" coordorigin="780,304" coordsize="10680,0" path="m780,304l11460,30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6"/>
        </w:rPr>
      </w:pPr>
    </w:p>
    <w:p>
      <w:pPr>
        <w:spacing w:before="99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Monetary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Policy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Report</w:t>
      </w:r>
      <w:r>
        <w:rPr>
          <w:i/>
          <w:color w:val="4D4D4F"/>
          <w:spacing w:val="3"/>
          <w:sz w:val="16"/>
        </w:rPr>
        <w:t> </w:t>
      </w:r>
      <w:r>
        <w:rPr>
          <w:color w:val="4D4D4F"/>
          <w:sz w:val="16"/>
        </w:rPr>
        <w:t>is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available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on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Canada’s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website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at</w:t>
      </w:r>
      <w:r>
        <w:rPr>
          <w:color w:val="4D4D4F"/>
          <w:spacing w:val="4"/>
          <w:sz w:val="16"/>
        </w:rPr>
        <w:t> </w:t>
      </w:r>
      <w:hyperlink r:id="rId10">
        <w:r>
          <w:rPr>
            <w:color w:val="1870B8"/>
            <w:sz w:val="16"/>
          </w:rPr>
          <w:t>bankofcanada.ca</w:t>
        </w:r>
        <w:r>
          <w:rPr>
            <w:color w:val="4D4D4F"/>
            <w:sz w:val="16"/>
          </w:rPr>
          <w:t>.</w:t>
        </w:r>
      </w:hyperlink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740" w:bottom="280" w:left="640" w:right="680"/>
        </w:sectPr>
      </w:pPr>
    </w:p>
    <w:p>
      <w:pPr>
        <w:spacing w:before="116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Communications</w:t>
      </w:r>
      <w:r>
        <w:rPr>
          <w:color w:val="4D4D4F"/>
          <w:spacing w:val="22"/>
          <w:sz w:val="16"/>
        </w:rPr>
        <w:t> </w:t>
      </w:r>
      <w:r>
        <w:rPr>
          <w:color w:val="4D4D4F"/>
          <w:sz w:val="16"/>
        </w:rPr>
        <w:t>Department</w:t>
      </w:r>
      <w:r>
        <w:rPr>
          <w:color w:val="4D4D4F"/>
          <w:spacing w:val="-41"/>
          <w:sz w:val="16"/>
        </w:rPr>
        <w:t> </w:t>
      </w:r>
      <w:r>
        <w:rPr>
          <w:color w:val="4D4D4F"/>
          <w:sz w:val="16"/>
        </w:rPr>
        <w:t>Bank of Canada</w:t>
      </w:r>
    </w:p>
    <w:p>
      <w:pPr>
        <w:spacing w:line="235" w:lineRule="auto" w:before="0"/>
        <w:ind w:left="140" w:right="250" w:firstLine="0"/>
        <w:jc w:val="left"/>
        <w:rPr>
          <w:sz w:val="16"/>
        </w:rPr>
      </w:pPr>
      <w:r>
        <w:rPr>
          <w:color w:val="4D4D4F"/>
          <w:sz w:val="16"/>
        </w:rPr>
        <w:t>234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Wellington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Ottawa, Ontario</w:t>
      </w:r>
      <w:r>
        <w:rPr>
          <w:color w:val="4D4D4F"/>
          <w:spacing w:val="3"/>
          <w:sz w:val="16"/>
        </w:rPr>
        <w:t> </w:t>
      </w:r>
      <w:r>
        <w:rPr>
          <w:color w:val="4D4D4F"/>
          <w:sz w:val="16"/>
        </w:rPr>
        <w:t>K1A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0G9</w:t>
      </w:r>
    </w:p>
    <w:p>
      <w:pPr>
        <w:spacing w:line="182" w:lineRule="exact" w:before="116"/>
        <w:ind w:left="14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spacing w:val="-3"/>
          <w:sz w:val="16"/>
        </w:rPr>
        <w:t>Telephone:</w:t>
      </w:r>
      <w:r>
        <w:rPr>
          <w:color w:val="4D4D4F"/>
          <w:sz w:val="16"/>
        </w:rPr>
        <w:t> </w:t>
      </w:r>
      <w:r>
        <w:rPr>
          <w:color w:val="4D4D4F"/>
          <w:spacing w:val="-2"/>
          <w:sz w:val="16"/>
        </w:rPr>
        <w:t>613-782-8111;</w:t>
      </w:r>
    </w:p>
    <w:p>
      <w:pPr>
        <w:spacing w:line="180" w:lineRule="exact" w:before="0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1-800-303-1282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(toll-free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North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America)</w:t>
      </w:r>
    </w:p>
    <w:p>
      <w:pPr>
        <w:spacing w:line="182" w:lineRule="exact" w:before="0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Email:</w:t>
      </w:r>
      <w:r>
        <w:rPr>
          <w:color w:val="4D4D4F"/>
          <w:spacing w:val="2"/>
          <w:sz w:val="16"/>
        </w:rPr>
        <w:t> </w:t>
      </w:r>
      <w:hyperlink r:id="rId11">
        <w:r>
          <w:rPr>
            <w:color w:val="1870B8"/>
            <w:sz w:val="16"/>
          </w:rPr>
          <w:t>info@bankofcanada.ca</w:t>
        </w:r>
      </w:hyperlink>
      <w:r>
        <w:rPr>
          <w:color w:val="1870B8"/>
          <w:spacing w:val="5"/>
          <w:sz w:val="16"/>
        </w:rPr>
        <w:t> </w:t>
      </w:r>
      <w:r>
        <w:rPr>
          <w:color w:val="4D4D4F"/>
          <w:sz w:val="16"/>
        </w:rPr>
        <w:t>Website:</w:t>
      </w:r>
      <w:r>
        <w:rPr>
          <w:color w:val="4D4D4F"/>
          <w:spacing w:val="2"/>
          <w:sz w:val="16"/>
        </w:rPr>
        <w:t> </w:t>
      </w:r>
      <w:hyperlink r:id="rId10">
        <w:r>
          <w:rPr>
            <w:color w:val="1870B8"/>
            <w:sz w:val="16"/>
          </w:rPr>
          <w:t>bankofcanada.c</w:t>
        </w:r>
      </w:hyperlink>
      <w:r>
        <w:rPr>
          <w:color w:val="1870B8"/>
          <w:sz w:val="16"/>
        </w:rPr>
        <w:t>a</w:t>
      </w:r>
    </w:p>
    <w:p>
      <w:pPr>
        <w:spacing w:line="182" w:lineRule="exact" w:before="116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1201-8783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(Print)</w:t>
      </w:r>
    </w:p>
    <w:p>
      <w:pPr>
        <w:spacing w:line="180" w:lineRule="exact" w:before="0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1490-1234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(Online)</w:t>
      </w:r>
    </w:p>
    <w:p>
      <w:pPr>
        <w:spacing w:line="182" w:lineRule="exact" w:before="0"/>
        <w:ind w:left="14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2021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top="740" w:bottom="280" w:left="640" w:right="680"/>
          <w:cols w:num="2" w:equalWidth="0">
            <w:col w:w="2454" w:space="3006"/>
            <w:col w:w="5460"/>
          </w:cols>
        </w:sectPr>
      </w:pPr>
    </w:p>
    <w:p>
      <w:pPr>
        <w:spacing w:line="240" w:lineRule="auto"/>
        <w:ind w:left="2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7" coordorigin="0,0" coordsize="635,655">
            <v:shape style="position:absolute;left:0;top:0;width:635;height:655" id="docshape8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10199" w:val="left" w:leader="none"/>
        </w:tabs>
        <w:spacing w:before="240"/>
        <w:ind w:left="760" w:right="0" w:firstLine="0"/>
        <w:jc w:val="left"/>
        <w:rPr>
          <w:sz w:val="56"/>
        </w:rPr>
      </w:pPr>
      <w:r>
        <w:rPr>
          <w:color w:val="006976"/>
          <w:spacing w:val="-16"/>
          <w:w w:val="95"/>
          <w:sz w:val="56"/>
          <w:u w:val="single" w:color="006976"/>
        </w:rPr>
        <w:t>Monetary</w:t>
      </w:r>
      <w:r>
        <w:rPr>
          <w:color w:val="006976"/>
          <w:spacing w:val="-55"/>
          <w:w w:val="95"/>
          <w:sz w:val="56"/>
          <w:u w:val="single" w:color="006976"/>
        </w:rPr>
        <w:t> </w:t>
      </w:r>
      <w:r>
        <w:rPr>
          <w:color w:val="006976"/>
          <w:spacing w:val="-15"/>
          <w:w w:val="95"/>
          <w:sz w:val="56"/>
          <w:u w:val="single" w:color="006976"/>
        </w:rPr>
        <w:t>Policy</w:t>
      </w:r>
      <w:r>
        <w:rPr>
          <w:color w:val="006976"/>
          <w:spacing w:val="-55"/>
          <w:w w:val="95"/>
          <w:sz w:val="56"/>
          <w:u w:val="single" w:color="006976"/>
        </w:rPr>
        <w:t> </w:t>
      </w:r>
      <w:r>
        <w:rPr>
          <w:color w:val="006976"/>
          <w:spacing w:val="-15"/>
          <w:w w:val="95"/>
          <w:sz w:val="56"/>
          <w:u w:val="single" w:color="006976"/>
        </w:rPr>
        <w:t>Report</w:t>
      </w:r>
      <w:r>
        <w:rPr>
          <w:color w:val="006976"/>
          <w:spacing w:val="-15"/>
          <w:sz w:val="56"/>
          <w:u w:val="single" w:color="006976"/>
        </w:rPr>
        <w:tab/>
      </w:r>
    </w:p>
    <w:p>
      <w:pPr>
        <w:pStyle w:val="Heading6"/>
      </w:pPr>
      <w:r>
        <w:rPr>
          <w:color w:val="4D4D4F"/>
          <w:spacing w:val="-1"/>
        </w:rPr>
        <w:t>October</w:t>
      </w:r>
      <w:r>
        <w:rPr>
          <w:color w:val="4D4D4F"/>
          <w:spacing w:val="-15"/>
        </w:rPr>
        <w:t> </w:t>
      </w:r>
      <w:r>
        <w:rPr>
          <w:color w:val="4D4D4F"/>
          <w:spacing w:val="-1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8"/>
        <w:ind w:left="760"/>
      </w:pPr>
      <w:r>
        <w:rPr>
          <w:color w:val="4D4D4F"/>
          <w:spacing w:val="-2"/>
        </w:rPr>
        <w:t>This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is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a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report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of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the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Governing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Council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of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the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Bank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of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Canada:</w:t>
      </w:r>
    </w:p>
    <w:p>
      <w:pPr>
        <w:pStyle w:val="BodyText"/>
        <w:spacing w:before="130"/>
        <w:ind w:left="760"/>
      </w:pPr>
      <w:r>
        <w:rPr>
          <w:color w:val="4D4D4F"/>
          <w:spacing w:val="-3"/>
        </w:rPr>
        <w:t>Tiff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Macklem,</w:t>
      </w:r>
      <w:r>
        <w:rPr>
          <w:color w:val="4D4D4F"/>
          <w:spacing w:val="-10"/>
        </w:rPr>
        <w:t> </w:t>
      </w:r>
      <w:r>
        <w:rPr>
          <w:color w:val="4D4D4F"/>
          <w:spacing w:val="-3"/>
        </w:rPr>
        <w:t>Timothy</w:t>
      </w:r>
      <w:r>
        <w:rPr>
          <w:color w:val="4D4D4F"/>
          <w:spacing w:val="-11"/>
        </w:rPr>
        <w:t> </w:t>
      </w:r>
      <w:r>
        <w:rPr>
          <w:color w:val="4D4D4F"/>
          <w:spacing w:val="-3"/>
        </w:rPr>
        <w:t>Lane,</w:t>
      </w:r>
      <w:r>
        <w:rPr>
          <w:color w:val="4D4D4F"/>
          <w:spacing w:val="-10"/>
        </w:rPr>
        <w:t> </w:t>
      </w:r>
      <w:r>
        <w:rPr>
          <w:color w:val="4D4D4F"/>
          <w:spacing w:val="-3"/>
        </w:rPr>
        <w:t>Lawrence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Schembri,</w:t>
      </w:r>
      <w:r>
        <w:rPr>
          <w:color w:val="4D4D4F"/>
          <w:spacing w:val="-10"/>
        </w:rPr>
        <w:t> </w:t>
      </w:r>
      <w:r>
        <w:rPr>
          <w:color w:val="4D4D4F"/>
          <w:spacing w:val="-2"/>
        </w:rPr>
        <w:t>Paul</w:t>
      </w:r>
      <w:r>
        <w:rPr>
          <w:color w:val="4D4D4F"/>
          <w:spacing w:val="-10"/>
        </w:rPr>
        <w:t> </w:t>
      </w:r>
      <w:r>
        <w:rPr>
          <w:color w:val="4D4D4F"/>
          <w:spacing w:val="-2"/>
        </w:rPr>
        <w:t>Beaudry,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Toni</w:t>
      </w:r>
      <w:r>
        <w:rPr>
          <w:color w:val="4D4D4F"/>
          <w:spacing w:val="-10"/>
        </w:rPr>
        <w:t> </w:t>
      </w:r>
      <w:r>
        <w:rPr>
          <w:color w:val="4D4D4F"/>
          <w:spacing w:val="-2"/>
        </w:rPr>
        <w:t>Gravelle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and</w:t>
      </w:r>
      <w:r>
        <w:rPr>
          <w:color w:val="4D4D4F"/>
          <w:spacing w:val="-10"/>
        </w:rPr>
        <w:t> </w:t>
      </w:r>
      <w:r>
        <w:rPr>
          <w:color w:val="4D4D4F"/>
          <w:spacing w:val="-2"/>
        </w:rPr>
        <w:t>Sharon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Kozicki.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49219pt;width:472pt;height:.1pt;mso-position-horizontal-relative:page;mso-position-vertical-relative:paragraph;z-index:-15726080;mso-wrap-distance-left:0;mso-wrap-distance-right:0" id="docshape9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top="66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28"/>
        </w:rPr>
      </w:pPr>
    </w:p>
    <w:p>
      <w:pPr>
        <w:tabs>
          <w:tab w:pos="9799" w:val="left" w:leader="none"/>
        </w:tabs>
        <w:spacing w:before="123"/>
        <w:ind w:left="1160" w:right="0" w:firstLine="0"/>
        <w:jc w:val="left"/>
        <w:rPr>
          <w:sz w:val="56"/>
        </w:rPr>
      </w:pPr>
      <w:bookmarkStart w:name="Contents" w:id="2"/>
      <w:bookmarkEnd w:id="2"/>
      <w:r>
        <w:rPr/>
      </w:r>
      <w:r>
        <w:rPr>
          <w:color w:val="006976"/>
          <w:sz w:val="5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59" w:val="right" w:leader="dot"/>
            </w:tabs>
            <w:spacing w:before="216"/>
            <w:rPr>
              <w:sz w:val="20"/>
            </w:rPr>
          </w:pPr>
          <w:hyperlink w:history="true" w:anchor="_bookmark0">
            <w:r>
              <w:rPr>
                <w:color w:val="006976"/>
              </w:rPr>
              <w:t>Overview</w:t>
              <w:tab/>
            </w:r>
            <w:r>
              <w:rPr>
                <w:sz w:val="20"/>
              </w:rPr>
              <w:t>1</w:t>
            </w:r>
          </w:hyperlink>
        </w:p>
        <w:p>
          <w:pPr>
            <w:pStyle w:val="TOC2"/>
            <w:tabs>
              <w:tab w:pos="8359" w:val="right" w:leader="dot"/>
            </w:tabs>
            <w:spacing w:before="63"/>
            <w:rPr>
              <w:sz w:val="20"/>
            </w:rPr>
          </w:pPr>
          <w:hyperlink w:history="true" w:anchor="_bookmark1">
            <w:r>
              <w:rPr/>
              <w:t>Key</w:t>
            </w:r>
            <w:r>
              <w:rPr>
                <w:spacing w:val="-20"/>
              </w:rPr>
              <w:t> </w:t>
            </w:r>
            <w:r>
              <w:rPr/>
              <w:t>messages</w:t>
              <w:tab/>
            </w:r>
            <w:r>
              <w:rPr>
                <w:sz w:val="20"/>
              </w:rPr>
              <w:t>2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2">
            <w:r>
              <w:rPr>
                <w:spacing w:val="-1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1: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Key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inputs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projection</w:t>
              <w:tab/>
            </w:r>
            <w:r>
              <w:rPr>
                <w:w w:val="95"/>
                <w:sz w:val="20"/>
              </w:rPr>
              <w:t>3</w:t>
            </w:r>
          </w:hyperlink>
        </w:p>
        <w:p>
          <w:pPr>
            <w:pStyle w:val="TOC1"/>
            <w:tabs>
              <w:tab w:pos="8359" w:val="right" w:leader="dot"/>
            </w:tabs>
            <w:rPr>
              <w:sz w:val="20"/>
            </w:rPr>
          </w:pPr>
          <w:hyperlink w:history="true" w:anchor="_bookmark3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4</w:t>
            </w:r>
          </w:hyperlink>
        </w:p>
        <w:p>
          <w:pPr>
            <w:pStyle w:val="TOC2"/>
            <w:tabs>
              <w:tab w:pos="8359" w:val="right" w:leader="dot"/>
            </w:tabs>
            <w:spacing w:before="63"/>
            <w:rPr>
              <w:sz w:val="20"/>
            </w:rPr>
          </w:pPr>
          <w:hyperlink w:history="true" w:anchor="_bookmark4">
            <w:r>
              <w:rPr>
                <w:spacing w:val="-3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2: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rising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globally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as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prices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recover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from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2020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lows</w:t>
              <w:tab/>
            </w:r>
            <w:r>
              <w:rPr>
                <w:spacing w:val="-2"/>
                <w:w w:val="95"/>
                <w:sz w:val="20"/>
              </w:rPr>
              <w:t>5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5">
            <w:r>
              <w:rPr>
                <w:spacing w:val="-3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3: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Changes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projection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since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July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Report</w:t>
              <w:tab/>
            </w:r>
            <w:r>
              <w:rPr>
                <w:spacing w:val="-2"/>
                <w:w w:val="95"/>
                <w:sz w:val="20"/>
              </w:rPr>
              <w:t>6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2"/>
                <w:w w:val="95"/>
              </w:rPr>
              <w:t>Financial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conditions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remain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accommodative</w:t>
              <w:tab/>
            </w:r>
            <w:r>
              <w:rPr>
                <w:spacing w:val="-1"/>
                <w:w w:val="95"/>
                <w:sz w:val="20"/>
              </w:rPr>
              <w:t>7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7">
            <w:r>
              <w:rPr>
                <w:spacing w:val="-2"/>
                <w:w w:val="95"/>
              </w:rPr>
              <w:t>Strong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but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slower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United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States</w:t>
              <w:tab/>
            </w:r>
            <w:r>
              <w:rPr>
                <w:spacing w:val="-1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7">
            <w:r>
              <w:rPr>
                <w:spacing w:val="-2"/>
                <w:w w:val="95"/>
              </w:rPr>
              <w:t>Euro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area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economy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supported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by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easing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restrictions</w:t>
              <w:tab/>
            </w:r>
            <w:r>
              <w:rPr>
                <w:spacing w:val="-1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7">
            <w:r>
              <w:rPr>
                <w:w w:val="90"/>
              </w:rPr>
              <w:t>China’s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economy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facing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several</w:t>
            </w:r>
            <w:r>
              <w:rPr>
                <w:spacing w:val="-11"/>
                <w:w w:val="90"/>
              </w:rPr>
              <w:t> </w:t>
            </w:r>
            <w:r>
              <w:rPr>
                <w:w w:val="90"/>
              </w:rPr>
              <w:t>headwinds</w:t>
              <w:tab/>
            </w:r>
            <w:r>
              <w:rPr>
                <w:w w:val="90"/>
                <w:sz w:val="20"/>
              </w:rPr>
              <w:t>8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8">
            <w:r>
              <w:rPr>
                <w:spacing w:val="-3"/>
                <w:w w:val="95"/>
              </w:rPr>
              <w:t>EME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hindered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by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shortage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of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vaccines</w:t>
              <w:tab/>
            </w:r>
            <w:r>
              <w:rPr>
                <w:spacing w:val="-2"/>
                <w:w w:val="95"/>
                <w:sz w:val="20"/>
              </w:rPr>
              <w:t>9</w:t>
            </w:r>
          </w:hyperlink>
        </w:p>
        <w:p>
          <w:pPr>
            <w:pStyle w:val="TOC2"/>
            <w:tabs>
              <w:tab w:pos="8359" w:val="right" w:leader="dot"/>
            </w:tabs>
            <w:rPr>
              <w:sz w:val="20"/>
            </w:rPr>
          </w:pPr>
          <w:hyperlink w:history="true" w:anchor="_bookmark8">
            <w:r>
              <w:rPr/>
              <w:t>Rising</w:t>
            </w:r>
            <w:r>
              <w:rPr>
                <w:spacing w:val="-20"/>
              </w:rPr>
              <w:t> </w:t>
            </w:r>
            <w:r>
              <w:rPr/>
              <w:t>energy</w:t>
            </w:r>
            <w:r>
              <w:rPr>
                <w:spacing w:val="-20"/>
              </w:rPr>
              <w:t> </w:t>
            </w:r>
            <w:r>
              <w:rPr/>
              <w:t>prices</w:t>
              <w:tab/>
            </w:r>
            <w:r>
              <w:rPr>
                <w:sz w:val="20"/>
              </w:rPr>
              <w:t>9</w:t>
            </w:r>
          </w:hyperlink>
        </w:p>
        <w:p>
          <w:pPr>
            <w:pStyle w:val="TOC1"/>
            <w:tabs>
              <w:tab w:pos="8337" w:val="right" w:leader="dot"/>
            </w:tabs>
            <w:rPr>
              <w:sz w:val="20"/>
            </w:rPr>
          </w:pPr>
          <w:hyperlink w:history="true" w:anchor="_bookmark9">
            <w:r>
              <w:rPr>
                <w:color w:val="006976"/>
              </w:rPr>
              <w:t>Canadian</w:t>
            </w:r>
            <w:r>
              <w:rPr>
                <w:color w:val="006976"/>
                <w:spacing w:val="-22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11</w:t>
            </w:r>
          </w:hyperlink>
        </w:p>
        <w:p>
          <w:pPr>
            <w:pStyle w:val="TOC2"/>
            <w:tabs>
              <w:tab w:pos="8343" w:val="right" w:leader="dot"/>
            </w:tabs>
            <w:spacing w:before="63"/>
            <w:rPr>
              <w:sz w:val="20"/>
            </w:rPr>
          </w:pPr>
          <w:hyperlink w:history="true" w:anchor="_bookmark10">
            <w:r>
              <w:rPr>
                <w:spacing w:val="-3"/>
                <w:w w:val="95"/>
              </w:rPr>
              <w:t>Strong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resumed</w:t>
              <w:tab/>
            </w:r>
            <w:r>
              <w:rPr>
                <w:spacing w:val="-2"/>
                <w:w w:val="95"/>
                <w:sz w:val="20"/>
              </w:rPr>
              <w:t>12</w:t>
            </w:r>
          </w:hyperlink>
        </w:p>
        <w:p>
          <w:pPr>
            <w:pStyle w:val="TOC2"/>
            <w:tabs>
              <w:tab w:pos="8343" w:val="right" w:leader="dot"/>
            </w:tabs>
            <w:rPr>
              <w:sz w:val="20"/>
            </w:rPr>
          </w:pPr>
          <w:hyperlink w:history="true" w:anchor="_bookmark11">
            <w:r>
              <w:rPr>
                <w:spacing w:val="-4"/>
                <w:w w:val="95"/>
              </w:rPr>
              <w:t>Robust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job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gains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as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economy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reopens</w:t>
              <w:tab/>
            </w:r>
            <w:r>
              <w:rPr>
                <w:spacing w:val="-3"/>
                <w:w w:val="95"/>
                <w:sz w:val="20"/>
              </w:rPr>
              <w:t>14</w:t>
            </w:r>
          </w:hyperlink>
        </w:p>
        <w:p>
          <w:pPr>
            <w:pStyle w:val="TOC2"/>
            <w:tabs>
              <w:tab w:pos="8340" w:val="right" w:leader="dot"/>
            </w:tabs>
            <w:rPr>
              <w:sz w:val="20"/>
            </w:rPr>
          </w:pPr>
          <w:hyperlink w:history="true" w:anchor="_bookmark12">
            <w:r>
              <w:rPr>
                <w:spacing w:val="-2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4: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Labour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market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recovery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well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underway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but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incomplete</w:t>
              <w:tab/>
            </w:r>
            <w:r>
              <w:rPr>
                <w:spacing w:val="-1"/>
                <w:w w:val="95"/>
                <w:sz w:val="20"/>
              </w:rPr>
              <w:t>15</w:t>
            </w:r>
          </w:hyperlink>
        </w:p>
        <w:p>
          <w:pPr>
            <w:pStyle w:val="TOC2"/>
            <w:tabs>
              <w:tab w:pos="8345" w:val="right" w:leader="dot"/>
            </w:tabs>
            <w:rPr>
              <w:sz w:val="20"/>
            </w:rPr>
          </w:pPr>
          <w:hyperlink w:history="true" w:anchor="_bookmark13">
            <w:r>
              <w:rPr>
                <w:spacing w:val="-3"/>
                <w:w w:val="95"/>
              </w:rPr>
              <w:t>Supply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disruptions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weighing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productive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capacity</w:t>
              <w:tab/>
            </w:r>
            <w:r>
              <w:rPr>
                <w:spacing w:val="-2"/>
                <w:w w:val="95"/>
                <w:sz w:val="20"/>
              </w:rPr>
              <w:t>18</w:t>
            </w:r>
          </w:hyperlink>
        </w:p>
        <w:p>
          <w:pPr>
            <w:pStyle w:val="TOC2"/>
            <w:tabs>
              <w:tab w:pos="8345" w:val="right" w:leader="dot"/>
            </w:tabs>
            <w:rPr>
              <w:sz w:val="20"/>
            </w:rPr>
          </w:pPr>
          <w:hyperlink w:history="true" w:anchor="_bookmark13">
            <w:r>
              <w:rPr>
                <w:spacing w:val="-3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inflation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boosted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by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pandemic-related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factors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energy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prices</w:t>
              <w:tab/>
            </w:r>
            <w:r>
              <w:rPr>
                <w:spacing w:val="-2"/>
                <w:w w:val="95"/>
                <w:sz w:val="20"/>
              </w:rPr>
              <w:t>18</w:t>
            </w:r>
          </w:hyperlink>
        </w:p>
        <w:p>
          <w:pPr>
            <w:pStyle w:val="TOC2"/>
            <w:tabs>
              <w:tab w:pos="8343" w:val="right" w:leader="dot"/>
            </w:tabs>
            <w:rPr>
              <w:sz w:val="20"/>
            </w:rPr>
          </w:pPr>
          <w:hyperlink w:history="true" w:anchor="_bookmark14">
            <w:r>
              <w:rPr>
                <w:spacing w:val="-4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5: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Reasons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for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higher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inflation</w:t>
              <w:tab/>
            </w:r>
            <w:r>
              <w:rPr>
                <w:spacing w:val="-3"/>
                <w:w w:val="95"/>
                <w:sz w:val="20"/>
              </w:rPr>
              <w:t>19</w:t>
            </w:r>
          </w:hyperlink>
        </w:p>
        <w:p>
          <w:pPr>
            <w:pStyle w:val="TOC2"/>
            <w:tabs>
              <w:tab w:pos="8351" w:val="right" w:leader="dot"/>
            </w:tabs>
            <w:rPr>
              <w:sz w:val="20"/>
            </w:rPr>
          </w:pPr>
          <w:hyperlink w:history="true" w:anchor="_bookmark15">
            <w:r>
              <w:rPr>
                <w:spacing w:val="-1"/>
                <w:w w:val="95"/>
              </w:rPr>
              <w:t>Solid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continue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over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projection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horizon</w:t>
              <w:tab/>
            </w:r>
            <w:r>
              <w:rPr>
                <w:w w:val="95"/>
                <w:sz w:val="20"/>
              </w:rPr>
              <w:t>21</w:t>
            </w:r>
          </w:hyperlink>
        </w:p>
        <w:p>
          <w:pPr>
            <w:pStyle w:val="TOC2"/>
            <w:tabs>
              <w:tab w:pos="8352" w:val="right" w:leader="dot"/>
            </w:tabs>
            <w:rPr>
              <w:sz w:val="20"/>
            </w:rPr>
          </w:pPr>
          <w:hyperlink w:history="true" w:anchor="_bookmark15">
            <w:r>
              <w:rPr>
                <w:spacing w:val="-3"/>
                <w:w w:val="95"/>
              </w:rPr>
              <w:t>Household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spending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leading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recovery</w:t>
              <w:tab/>
            </w:r>
            <w:r>
              <w:rPr>
                <w:spacing w:val="-2"/>
                <w:w w:val="95"/>
                <w:sz w:val="20"/>
              </w:rPr>
              <w:t>21</w:t>
            </w:r>
          </w:hyperlink>
        </w:p>
        <w:p>
          <w:pPr>
            <w:pStyle w:val="TOC2"/>
            <w:tabs>
              <w:tab w:pos="8358" w:val="right" w:leader="dot"/>
            </w:tabs>
            <w:rPr>
              <w:sz w:val="20"/>
            </w:rPr>
          </w:pPr>
          <w:hyperlink w:history="true" w:anchor="_bookmark16">
            <w:r>
              <w:rPr>
                <w:spacing w:val="-2"/>
                <w:w w:val="95"/>
              </w:rPr>
              <w:t>Foreign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demand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drive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solid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1"/>
                <w:w w:val="95"/>
              </w:rPr>
              <w:t>exports</w:t>
              <w:tab/>
            </w:r>
            <w:r>
              <w:rPr>
                <w:spacing w:val="-1"/>
                <w:w w:val="95"/>
                <w:sz w:val="20"/>
              </w:rPr>
              <w:t>22</w:t>
            </w:r>
          </w:hyperlink>
        </w:p>
        <w:p>
          <w:pPr>
            <w:pStyle w:val="TOC2"/>
            <w:tabs>
              <w:tab w:pos="8355" w:val="right" w:leader="dot"/>
            </w:tabs>
            <w:rPr>
              <w:sz w:val="20"/>
            </w:rPr>
          </w:pPr>
          <w:hyperlink w:history="true" w:anchor="_bookmark17">
            <w:r>
              <w:rPr>
                <w:spacing w:val="-2"/>
                <w:w w:val="95"/>
              </w:rPr>
              <w:t>Business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investment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strengthen</w:t>
              <w:tab/>
            </w:r>
            <w:r>
              <w:rPr>
                <w:spacing w:val="-1"/>
                <w:w w:val="95"/>
                <w:sz w:val="20"/>
              </w:rPr>
              <w:t>23</w:t>
            </w:r>
          </w:hyperlink>
        </w:p>
        <w:p>
          <w:pPr>
            <w:pStyle w:val="TOC2"/>
            <w:tabs>
              <w:tab w:pos="8351" w:val="right" w:leader="dot"/>
            </w:tabs>
            <w:rPr>
              <w:sz w:val="20"/>
            </w:rPr>
          </w:pPr>
          <w:hyperlink w:history="true" w:anchor="_bookmark18">
            <w:r>
              <w:rPr>
                <w:spacing w:val="-2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ease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2022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1"/>
                <w:w w:val="95"/>
              </w:rPr>
              <w:t>about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percent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year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end</w:t>
              <w:tab/>
            </w:r>
            <w:r>
              <w:rPr>
                <w:spacing w:val="-1"/>
                <w:w w:val="95"/>
                <w:sz w:val="20"/>
              </w:rPr>
              <w:t>24</w:t>
            </w:r>
          </w:hyperlink>
        </w:p>
        <w:p>
          <w:pPr>
            <w:pStyle w:val="TOC1"/>
            <w:tabs>
              <w:tab w:pos="8354" w:val="right" w:leader="dot"/>
            </w:tabs>
            <w:rPr>
              <w:sz w:val="20"/>
            </w:rPr>
          </w:pPr>
          <w:hyperlink w:history="true" w:anchor="_bookmark19">
            <w:r>
              <w:rPr>
                <w:color w:val="006976"/>
                <w:spacing w:val="-5"/>
              </w:rPr>
              <w:t>Evolution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of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Bank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of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Canada’s</w:t>
            </w:r>
            <w:r>
              <w:rPr>
                <w:color w:val="006976"/>
                <w:spacing w:val="-19"/>
              </w:rPr>
              <w:t> </w:t>
            </w:r>
            <w:r>
              <w:rPr>
                <w:color w:val="006976"/>
                <w:spacing w:val="-4"/>
              </w:rPr>
              <w:t>balance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4"/>
              </w:rPr>
              <w:t>sheet</w:t>
              <w:tab/>
            </w:r>
            <w:r>
              <w:rPr>
                <w:spacing w:val="-4"/>
                <w:sz w:val="20"/>
              </w:rPr>
              <w:t>26</w:t>
            </w:r>
          </w:hyperlink>
        </w:p>
        <w:p>
          <w:pPr>
            <w:pStyle w:val="TOC1"/>
            <w:tabs>
              <w:tab w:pos="8354" w:val="right" w:leader="dot"/>
            </w:tabs>
            <w:spacing w:before="164"/>
            <w:rPr>
              <w:sz w:val="20"/>
            </w:rPr>
          </w:pPr>
          <w:hyperlink w:history="true" w:anchor="_bookmark20">
            <w:r>
              <w:rPr>
                <w:color w:val="006976"/>
              </w:rPr>
              <w:t>Risks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to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inflation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outlook</w:t>
              <w:tab/>
            </w:r>
            <w:r>
              <w:rPr>
                <w:sz w:val="20"/>
              </w:rPr>
              <w:t>28</w:t>
            </w:r>
          </w:hyperlink>
        </w:p>
      </w:sdtContent>
    </w:sdt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5"/>
        </w:rPr>
      </w:pPr>
      <w:r>
        <w:rPr/>
        <w:pict>
          <v:shape style="position:absolute;margin-left:89.5pt;margin-top:15.72378pt;width:433pt;height:.1pt;mso-position-horizontal-relative:page;mso-position-vertical-relative:paragraph;z-index:-15725568;mso-wrap-distance-left:0;mso-wrap-distance-right:0" id="docshape10" coordorigin="1790,314" coordsize="8660,0" path="m1790,314l10450,314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5"/>
        </w:rPr>
        <w:sectPr>
          <w:pgSz w:w="12240" w:h="15840"/>
          <w:pgMar w:top="150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919" w:val="left" w:leader="none"/>
        </w:tabs>
        <w:rPr>
          <w:u w:val="none"/>
        </w:rPr>
      </w:pPr>
      <w:bookmarkStart w:name="_bookmark0" w:id="3"/>
      <w:bookmarkEnd w:id="3"/>
      <w:r>
        <w:rPr>
          <w:u w:val="none"/>
        </w:rPr>
      </w:r>
      <w:bookmarkStart w:name="Overview" w:id="4"/>
      <w:bookmarkEnd w:id="4"/>
      <w:r>
        <w:rPr>
          <w:u w:val="none"/>
        </w:rPr>
      </w:r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49" w:lineRule="auto" w:before="294"/>
        <w:ind w:left="2040" w:right="2190"/>
      </w:pPr>
      <w:r>
        <w:rPr>
          <w:color w:val="4D4D4F"/>
        </w:rPr>
        <w:t>Rising vaccination rates and easing health restrictions are supporting the</w:t>
      </w:r>
      <w:r>
        <w:rPr>
          <w:color w:val="4D4D4F"/>
          <w:spacing w:val="1"/>
        </w:rPr>
        <w:t> </w:t>
      </w:r>
      <w:r>
        <w:rPr>
          <w:color w:val="4D4D4F"/>
        </w:rPr>
        <w:t>economic recovery in</w:t>
      </w:r>
      <w:r>
        <w:rPr>
          <w:color w:val="4D4D4F"/>
          <w:spacing w:val="1"/>
        </w:rPr>
        <w:t> </w:t>
      </w:r>
      <w:r>
        <w:rPr>
          <w:color w:val="4D4D4F"/>
        </w:rPr>
        <w:t>Canada and other</w:t>
      </w:r>
      <w:r>
        <w:rPr>
          <w:color w:val="4D4D4F"/>
          <w:spacing w:val="1"/>
        </w:rPr>
        <w:t> </w:t>
      </w:r>
      <w:r>
        <w:rPr>
          <w:color w:val="4D4D4F"/>
        </w:rPr>
        <w:t>major economies (</w:t>
      </w:r>
      <w:r>
        <w:rPr>
          <w:b/>
          <w:color w:val="4D4D4F"/>
        </w:rPr>
        <w:t>Chart</w:t>
      </w:r>
      <w:r>
        <w:rPr>
          <w:b/>
          <w:color w:val="4D4D4F"/>
          <w:spacing w:val="1"/>
        </w:rPr>
        <w:t> </w:t>
      </w:r>
      <w:r>
        <w:rPr>
          <w:b/>
          <w:color w:val="4D4D4F"/>
        </w:rPr>
        <w:t>1</w:t>
      </w:r>
      <w:r>
        <w:rPr>
          <w:b/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b/>
          <w:color w:val="4D4D4F"/>
        </w:rPr>
        <w:t>Box 1</w:t>
      </w:r>
      <w:r>
        <w:rPr>
          <w:color w:val="4D4D4F"/>
        </w:rPr>
        <w:t>). However, the Delta variant of COVID-19 has caused case numbers</w:t>
      </w:r>
      <w:r>
        <w:rPr>
          <w:color w:val="4D4D4F"/>
          <w:spacing w:val="-53"/>
        </w:rPr>
        <w:t> </w:t>
      </w:r>
      <w:r>
        <w:rPr>
          <w:color w:val="4D4D4F"/>
        </w:rPr>
        <w:t>in some countries to rise. Emerging-market and developing economies with</w:t>
      </w:r>
      <w:r>
        <w:rPr>
          <w:color w:val="4D4D4F"/>
          <w:spacing w:val="-53"/>
        </w:rPr>
        <w:t> </w:t>
      </w:r>
      <w:r>
        <w:rPr>
          <w:color w:val="4D4D4F"/>
        </w:rPr>
        <w:t>lower vaccination rates and less</w:t>
      </w:r>
      <w:r>
        <w:rPr>
          <w:color w:val="4D4D4F"/>
          <w:spacing w:val="1"/>
        </w:rPr>
        <w:t> </w:t>
      </w:r>
      <w:r>
        <w:rPr>
          <w:color w:val="4D4D4F"/>
        </w:rPr>
        <w:t>fiscal and monetary policy</w:t>
      </w:r>
      <w:r>
        <w:rPr>
          <w:color w:val="4D4D4F"/>
          <w:spacing w:val="1"/>
        </w:rPr>
        <w:t> </w:t>
      </w:r>
      <w:r>
        <w:rPr>
          <w:color w:val="4D4D4F"/>
        </w:rPr>
        <w:t>support are</w:t>
      </w:r>
      <w:r>
        <w:rPr>
          <w:color w:val="4D4D4F"/>
          <w:spacing w:val="1"/>
        </w:rPr>
        <w:t> </w:t>
      </w:r>
      <w:r>
        <w:rPr>
          <w:color w:val="4D4D4F"/>
        </w:rPr>
        <w:t>particularly affected.</w:t>
      </w:r>
    </w:p>
    <w:p>
      <w:pPr>
        <w:pStyle w:val="BodyText"/>
        <w:spacing w:line="249" w:lineRule="auto" w:before="125"/>
        <w:ind w:left="2040" w:right="2262"/>
      </w:pPr>
      <w:r>
        <w:rPr>
          <w:color w:val="4D4D4F"/>
        </w:rPr>
        <w:t>Economic</w:t>
      </w:r>
      <w:r>
        <w:rPr>
          <w:color w:val="4D4D4F"/>
          <w:spacing w:val="3"/>
        </w:rPr>
        <w:t> </w:t>
      </w:r>
      <w:r>
        <w:rPr>
          <w:color w:val="4D4D4F"/>
        </w:rPr>
        <w:t>activity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inflation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picked</w:t>
      </w:r>
      <w:r>
        <w:rPr>
          <w:color w:val="4D4D4F"/>
          <w:spacing w:val="3"/>
        </w:rPr>
        <w:t> </w:t>
      </w:r>
      <w:r>
        <w:rPr>
          <w:color w:val="4D4D4F"/>
        </w:rPr>
        <w:t>up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second</w:t>
      </w:r>
      <w:r>
        <w:rPr>
          <w:color w:val="4D4D4F"/>
          <w:spacing w:val="3"/>
        </w:rPr>
        <w:t> </w:t>
      </w:r>
      <w:r>
        <w:rPr>
          <w:color w:val="4D4D4F"/>
        </w:rPr>
        <w:t>half</w:t>
      </w:r>
      <w:r>
        <w:rPr>
          <w:color w:val="4D4D4F"/>
          <w:spacing w:val="3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2021</w:t>
      </w:r>
      <w:r>
        <w:rPr>
          <w:color w:val="4D4D4F"/>
          <w:spacing w:val="1"/>
        </w:rPr>
        <w:t> </w:t>
      </w:r>
      <w:r>
        <w:rPr>
          <w:color w:val="4D4D4F"/>
        </w:rPr>
        <w:t>in Canada and globally. As a result, central banks in several advanced</w:t>
      </w:r>
      <w:r>
        <w:rPr>
          <w:color w:val="4D4D4F"/>
          <w:spacing w:val="1"/>
        </w:rPr>
        <w:t> </w:t>
      </w:r>
      <w:r>
        <w:rPr>
          <w:color w:val="4D4D4F"/>
        </w:rPr>
        <w:t>economies have reduced the extent of their monetary stimulus or signalled</w:t>
      </w:r>
      <w:r>
        <w:rPr>
          <w:color w:val="4D4D4F"/>
          <w:spacing w:val="-53"/>
        </w:rPr>
        <w:t> </w:t>
      </w:r>
      <w:r>
        <w:rPr>
          <w:color w:val="4D4D4F"/>
        </w:rPr>
        <w:t>their</w:t>
      </w:r>
      <w:r>
        <w:rPr>
          <w:color w:val="4D4D4F"/>
          <w:spacing w:val="-1"/>
        </w:rPr>
        <w:t> </w:t>
      </w:r>
      <w:r>
        <w:rPr>
          <w:color w:val="4D4D4F"/>
        </w:rPr>
        <w:t>intention to do so.</w:t>
      </w:r>
    </w:p>
    <w:p>
      <w:pPr>
        <w:pStyle w:val="BodyText"/>
        <w:spacing w:line="249" w:lineRule="auto" w:before="123"/>
        <w:ind w:left="2040" w:right="2111"/>
      </w:pPr>
      <w:r>
        <w:rPr>
          <w:color w:val="4D4D4F"/>
        </w:rPr>
        <w:t>Supply disruptions and energy constraints are weighing</w:t>
      </w:r>
      <w:r>
        <w:rPr>
          <w:color w:val="4D4D4F"/>
          <w:spacing w:val="1"/>
        </w:rPr>
        <w:t> </w:t>
      </w:r>
      <w:r>
        <w:rPr>
          <w:color w:val="4D4D4F"/>
        </w:rPr>
        <w:t>on growth and</w:t>
      </w:r>
      <w:r>
        <w:rPr>
          <w:color w:val="4D4D4F"/>
          <w:spacing w:val="1"/>
        </w:rPr>
        <w:t> </w:t>
      </w:r>
      <w:r>
        <w:rPr>
          <w:color w:val="4D4D4F"/>
        </w:rPr>
        <w:t>pushing up prices in many economies, including Canada’s. Employment has</w:t>
      </w:r>
      <w:r>
        <w:rPr>
          <w:color w:val="4D4D4F"/>
          <w:spacing w:val="-53"/>
        </w:rPr>
        <w:t> </w:t>
      </w:r>
      <w:r>
        <w:rPr>
          <w:color w:val="4D4D4F"/>
        </w:rPr>
        <w:t>increased,</w:t>
      </w:r>
      <w:r>
        <w:rPr>
          <w:color w:val="4D4D4F"/>
          <w:spacing w:val="-1"/>
        </w:rPr>
        <w:t> </w:t>
      </w:r>
      <w:r>
        <w:rPr>
          <w:color w:val="4D4D4F"/>
        </w:rPr>
        <w:t>but labour market</w:t>
      </w:r>
      <w:r>
        <w:rPr>
          <w:color w:val="4D4D4F"/>
          <w:spacing w:val="-1"/>
        </w:rPr>
        <w:t> </w:t>
      </w:r>
      <w:r>
        <w:rPr>
          <w:color w:val="4D4D4F"/>
        </w:rPr>
        <w:t>recoveries remain incomplete.</w:t>
      </w:r>
    </w:p>
    <w:p>
      <w:pPr>
        <w:pStyle w:val="BodyText"/>
        <w:spacing w:before="2"/>
        <w:rPr>
          <w:sz w:val="17"/>
        </w:rPr>
      </w:pPr>
      <w:r>
        <w:rPr/>
        <w:pict>
          <v:shape style="position:absolute;margin-left:134pt;margin-top:11.088103pt;width:344pt;height:.1pt;mso-position-horizontal-relative:page;mso-position-vertical-relative:paragraph;z-index:-15725056;mso-wrap-distance-left:0;mso-wrap-distance-right:0" id="docshape13" coordorigin="2680,222" coordsize="6880,0" path="m2680,222l9560,22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1: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COVID-19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vaccinations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remain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uneven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across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regions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population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vaccinated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against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COVID-19</w:t>
      </w:r>
    </w:p>
    <w:p>
      <w:pPr>
        <w:pStyle w:val="BodyText"/>
        <w:spacing w:before="1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3"/>
          <w:pgSz w:w="12240" w:h="15840"/>
          <w:pgMar w:header="791" w:footer="0" w:top="1220" w:bottom="280" w:left="640" w:right="680"/>
          <w:pgNumType w:start="1"/>
        </w:sectPr>
      </w:pPr>
    </w:p>
    <w:p>
      <w:pPr>
        <w:spacing w:line="343" w:lineRule="auto" w:before="99"/>
        <w:ind w:left="2685" w:right="0" w:hanging="63"/>
        <w:jc w:val="both"/>
        <w:rPr>
          <w:sz w:val="14"/>
        </w:rPr>
      </w:pPr>
      <w:r>
        <w:rPr>
          <w:sz w:val="14"/>
        </w:rPr>
        <w:t>Canada</w:t>
      </w:r>
      <w:r>
        <w:rPr>
          <w:w w:val="99"/>
          <w:sz w:val="14"/>
        </w:rPr>
        <w:t> </w:t>
      </w:r>
      <w:r>
        <w:rPr>
          <w:sz w:val="14"/>
        </w:rPr>
        <w:t>Japan</w:t>
      </w:r>
      <w:r>
        <w:rPr>
          <w:spacing w:val="1"/>
          <w:sz w:val="14"/>
        </w:rPr>
        <w:t> </w:t>
      </w:r>
      <w:r>
        <w:rPr>
          <w:sz w:val="14"/>
        </w:rPr>
        <w:t>China</w:t>
      </w:r>
      <w:r>
        <w:rPr>
          <w:spacing w:val="1"/>
          <w:sz w:val="14"/>
        </w:rPr>
        <w:t> </w:t>
      </w:r>
      <w:r>
        <w:rPr>
          <w:spacing w:val="-2"/>
          <w:sz w:val="14"/>
        </w:rPr>
        <w:t>France</w:t>
      </w:r>
      <w:r>
        <w:rPr>
          <w:spacing w:val="-37"/>
          <w:sz w:val="14"/>
        </w:rPr>
        <w:t> </w:t>
      </w:r>
      <w:r>
        <w:rPr>
          <w:sz w:val="14"/>
        </w:rPr>
        <w:t>Brazil</w:t>
      </w:r>
    </w:p>
    <w:p>
      <w:pPr>
        <w:spacing w:line="159" w:lineRule="exact" w:before="0"/>
        <w:ind w:left="0" w:right="0" w:firstLine="0"/>
        <w:jc w:val="right"/>
        <w:rPr>
          <w:sz w:val="14"/>
        </w:rPr>
      </w:pPr>
      <w:r>
        <w:rPr>
          <w:sz w:val="14"/>
        </w:rPr>
        <w:t>United</w:t>
      </w:r>
      <w:r>
        <w:rPr>
          <w:spacing w:val="-1"/>
          <w:sz w:val="14"/>
        </w:rPr>
        <w:t> </w:t>
      </w:r>
      <w:r>
        <w:rPr>
          <w:sz w:val="14"/>
        </w:rPr>
        <w:t>Kingdom</w:t>
      </w:r>
    </w:p>
    <w:p>
      <w:pPr>
        <w:spacing w:line="343" w:lineRule="auto" w:before="69"/>
        <w:ind w:left="2273" w:right="0" w:firstLine="263"/>
        <w:jc w:val="right"/>
        <w:rPr>
          <w:sz w:val="14"/>
        </w:rPr>
      </w:pPr>
      <w:r>
        <w:rPr>
          <w:sz w:val="14"/>
        </w:rPr>
        <w:t>Germany</w:t>
      </w:r>
      <w:r>
        <w:rPr>
          <w:spacing w:val="-37"/>
          <w:sz w:val="14"/>
        </w:rPr>
        <w:t> </w:t>
      </w:r>
      <w:r>
        <w:rPr>
          <w:spacing w:val="-1"/>
          <w:sz w:val="14"/>
        </w:rPr>
        <w:t>United</w:t>
      </w:r>
      <w:r>
        <w:rPr>
          <w:spacing w:val="-8"/>
          <w:sz w:val="14"/>
        </w:rPr>
        <w:t> </w:t>
      </w:r>
      <w:r>
        <w:rPr>
          <w:spacing w:val="-1"/>
          <w:sz w:val="14"/>
        </w:rPr>
        <w:t>States</w:t>
      </w:r>
    </w:p>
    <w:p>
      <w:pPr>
        <w:spacing w:line="343" w:lineRule="auto" w:before="0"/>
        <w:ind w:left="2349" w:right="0" w:firstLine="325"/>
        <w:jc w:val="right"/>
        <w:rPr>
          <w:sz w:val="14"/>
        </w:rPr>
      </w:pPr>
      <w:r>
        <w:rPr>
          <w:spacing w:val="-1"/>
          <w:sz w:val="14"/>
        </w:rPr>
        <w:t>Mexico</w:t>
      </w:r>
      <w:r>
        <w:rPr>
          <w:spacing w:val="-37"/>
          <w:sz w:val="14"/>
        </w:rPr>
        <w:t> </w:t>
      </w:r>
      <w:r>
        <w:rPr>
          <w:sz w:val="14"/>
        </w:rPr>
        <w:t>India</w:t>
      </w:r>
      <w:r>
        <w:rPr>
          <w:spacing w:val="1"/>
          <w:sz w:val="14"/>
        </w:rPr>
        <w:t> </w:t>
      </w:r>
      <w:r>
        <w:rPr>
          <w:sz w:val="14"/>
        </w:rPr>
        <w:t>Russia</w:t>
      </w:r>
      <w:r>
        <w:rPr>
          <w:spacing w:val="1"/>
          <w:sz w:val="14"/>
        </w:rPr>
        <w:t> </w:t>
      </w:r>
      <w:r>
        <w:rPr>
          <w:spacing w:val="-1"/>
          <w:sz w:val="14"/>
        </w:rPr>
        <w:t>South</w:t>
      </w:r>
      <w:r>
        <w:rPr>
          <w:spacing w:val="-7"/>
          <w:sz w:val="14"/>
        </w:rPr>
        <w:t> </w:t>
      </w:r>
      <w:r>
        <w:rPr>
          <w:spacing w:val="-1"/>
          <w:sz w:val="14"/>
        </w:rPr>
        <w:t>Africa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463" w:val="left" w:leader="none"/>
          <w:tab w:pos="967" w:val="left" w:leader="none"/>
          <w:tab w:pos="1471" w:val="left" w:leader="none"/>
          <w:tab w:pos="1975" w:val="left" w:leader="none"/>
          <w:tab w:pos="2479" w:val="left" w:leader="none"/>
          <w:tab w:pos="2983" w:val="left" w:leader="none"/>
          <w:tab w:pos="3487" w:val="left" w:leader="none"/>
        </w:tabs>
        <w:spacing w:before="120"/>
        <w:ind w:left="-2" w:right="0" w:firstLine="0"/>
        <w:jc w:val="left"/>
        <w:rPr>
          <w:sz w:val="14"/>
        </w:rPr>
      </w:pPr>
      <w:r>
        <w:rPr/>
        <w:pict>
          <v:group style="position:absolute;margin-left:191.306503pt;margin-top:-134.695786pt;width:252.5pt;height:138.5pt;mso-position-horizontal-relative:page;mso-position-vertical-relative:paragraph;z-index:15734272" id="docshapegroup14" coordorigin="3826,-2694" coordsize="5050,2770">
            <v:line style="position:absolute" from="3831,71" to="3831,-2689" stroked="true" strokeweight=".5pt" strokecolor="#c7c8ca">
              <v:stroke dashstyle="solid"/>
            </v:line>
            <v:shape style="position:absolute;left:3831;top:-2631;width:3708;height:2645" id="docshape15" coordorigin="3831,-2631" coordsize="3708,2645" path="m4800,-101l3831,-101,3831,13,4800,13,4800,-101xm4933,-561l3831,-561,3831,-446,4933,-446,4933,-561xm5485,-331l3831,-331,3831,-216,5485,-216,5485,-331xm5901,-792l3831,-792,3831,-677,5901,-677,5901,-792xm6552,-1712l3831,-1712,3831,-1596,6552,-1596,6552,-1712xm6688,-1022l3831,-1022,3831,-907,6688,-907,6688,-1022xm7139,-1251l3831,-1251,3831,-1136,7139,-1136,7139,-1251xm7197,-1481l3831,-1481,3831,-1366,7197,-1366,7197,-1481xm7233,-1942l3831,-1942,3831,-1827,7233,-1827,7233,-1942xm7356,-2401l3831,-2401,3831,-2286,7356,-2286,7356,-2401xm7488,-2171l3831,-2171,3831,-2057,7488,-2057,7488,-2171xm7539,-2631l3831,-2631,3831,-2516,7539,-2516,7539,-2631xe" filled="true" fillcolor="#69bade" stroked="false">
              <v:path arrowok="t"/>
              <v:fill type="solid"/>
            </v:shape>
            <v:shape style="position:absolute;left:4800;top:-2631;width:2964;height:2645" id="docshape16" coordorigin="4800,-2631" coordsize="2964,2645" path="m5068,-101l4800,-101,4800,13,5068,13,5068,-101xm5657,-331l5485,-331,5485,-216,5657,-216,5657,-331xm6427,-561l4933,-561,4933,-446,6427,-446,6427,-561xm6538,-792l5901,-792,5901,-677,6538,-677,6538,-792xm7134,-1022l6688,-1022,6688,-907,7134,-907,7134,-1022xm7284,-1251l7139,-1251,7139,-1136,7284,-1136,7284,-1251xm7503,-1481l7197,-1481,7197,-1366,7503,-1366,7503,-1481xm7563,-1712l6552,-1712,6552,-1596,7563,-1596,7563,-1712xm7634,-1942l7233,-1942,7233,-1827,7634,-1827,7634,-1942xm7673,-2171l7488,-2171,7488,-2057,7673,-2057,7673,-2171xm7707,-2401l7356,-2401,7356,-2286,7707,-2286,7707,-2401xm7764,-2631l7539,-2631,7539,-2516,7764,-2516,7764,-2631xe" filled="true" fillcolor="#b4d8ec" stroked="false">
              <v:path arrowok="t"/>
              <v:fill type="solid"/>
            </v:shape>
            <v:shape style="position:absolute;left:3831;top:-2689;width:5040;height:35" id="docshape17" coordorigin="3831,-2689" coordsize="5040,35" path="m3831,-2689l8871,-2689m3831,-2689l3831,-2663m4335,-2689l4335,-2663m4840,-2689l4840,-2663m5343,-2689l5343,-2663m5847,-2689l5847,-2663m6351,-2689l6351,-2663m6856,-2689l6856,-2663m7359,-2689l7359,-2663m7863,-2689l7863,-2663m8367,-2689l8367,-2663m8871,-2689l8871,-2663m3831,-2689l3831,-2654m4335,-2689l4335,-2654m4840,-2689l4840,-2654m5343,-2689l5343,-2654m5847,-2689l5847,-2654m6351,-2689l6351,-2654m6856,-2689l6856,-2654m7359,-2689l7359,-2654m7863,-2689l7863,-2654m8367,-2689l8367,-2654m8871,-2689l8871,-2654e" filled="false" stroked="true" strokeweight=".5pt" strokecolor="#c7c8ca">
              <v:path arrowok="t"/>
              <v:stroke dashstyle="solid"/>
            </v:shape>
            <v:line style="position:absolute" from="3831,71" to="8871,71" stroked="true" strokeweight=".5pt" strokecolor="#c7c8ca">
              <v:stroke dashstyle="solid"/>
            </v:line>
            <v:shape style="position:absolute;left:3831;top:36;width:5040;height:35" id="docshape18" coordorigin="3831,36" coordsize="5040,35" path="m3831,45l3831,71m4335,45l4335,71m4840,45l4840,71m5343,45l5343,71m5847,45l5847,71m6351,45l6351,71m6856,45l6856,71m7359,45l7359,71m7863,45l7863,71m8367,45l8367,71m8871,45l8871,71m3831,36l3831,71m4335,36l4335,71m4840,36l4840,71m5343,36l5343,71m5847,36l5847,71m6351,36l6351,71m6856,36l6856,71m7359,36l7359,71m7863,36l7863,71m8367,36l8367,71m8871,36l8871,71e" filled="false" stroked="true" strokeweight=".5pt" strokecolor="#c7c8ca">
              <v:path arrowok="t"/>
              <v:stroke dashstyle="solid"/>
            </v:shape>
            <v:shape style="position:absolute;left:3831;top:-2689;width:80;height:2760" id="docshape19" coordorigin="3831,-2689" coordsize="80,2760" path="m3831,71l3911,71m3831,-159l3911,-159m3831,-389l3911,-389m3831,-619l3911,-619m3831,-849l3911,-849m3831,-1079l3911,-1079m3831,-1309l3911,-1309m3831,-1539l3911,-1539m3831,-1769l3911,-1769m3831,-1999l3911,-1999m3831,-2229l3911,-2229m3831,-2459l3911,-2459m3831,-2689l3911,-2689e" filled="false" stroked="true" strokeweight=".5pt" strokecolor="#c7c8ca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</w:r>
    </w:p>
    <w:p>
      <w:pPr>
        <w:pStyle w:val="BodyText"/>
        <w:spacing w:before="10"/>
        <w:rPr>
          <w:sz w:val="13"/>
        </w:rPr>
      </w:pPr>
    </w:p>
    <w:p>
      <w:pPr>
        <w:tabs>
          <w:tab w:pos="2584" w:val="left" w:leader="none"/>
        </w:tabs>
        <w:spacing w:before="0"/>
        <w:ind w:left="1085" w:right="0" w:firstLine="0"/>
        <w:jc w:val="left"/>
        <w:rPr>
          <w:sz w:val="14"/>
        </w:rPr>
      </w:pPr>
      <w:r>
        <w:rPr/>
        <w:pict>
          <v:rect style="position:absolute;margin-left:230pt;margin-top:1.566021pt;width:12pt;height:5pt;mso-position-horizontal-relative:page;mso-position-vertical-relative:paragraph;z-index:15733248" id="docshape20" filled="true" fillcolor="#69bade" stroked="false">
            <v:fill type="solid"/>
            <w10:wrap type="none"/>
          </v:rect>
        </w:pict>
      </w:r>
      <w:r>
        <w:rPr/>
        <w:pict>
          <v:rect style="position:absolute;margin-left:305pt;margin-top:1.566021pt;width:12pt;height:5pt;mso-position-horizontal-relative:page;mso-position-vertical-relative:paragraph;z-index:-17568768" id="docshape21" filled="true" fillcolor="#b4d8ec" stroked="false">
            <v:fill type="solid"/>
            <w10:wrap type="none"/>
          </v:rect>
        </w:pict>
      </w:r>
      <w:r>
        <w:rPr>
          <w:color w:val="4D4D4F"/>
          <w:sz w:val="14"/>
        </w:rPr>
        <w:t>Fully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vaccinated</w:t>
        <w:tab/>
        <w:t>Partially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vaccinated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630" w:val="left" w:leader="none"/>
          <w:tab w:pos="1095" w:val="left" w:leader="none"/>
        </w:tabs>
        <w:spacing w:before="120"/>
        <w:ind w:left="126" w:right="0" w:firstLine="0"/>
        <w:jc w:val="left"/>
        <w:rPr>
          <w:sz w:val="14"/>
        </w:rPr>
      </w:pPr>
      <w:r>
        <w:rPr>
          <w:sz w:val="14"/>
        </w:rPr>
        <w:t>80</w:t>
        <w:tab/>
        <w:t>90</w:t>
        <w:tab/>
        <w:t>100</w:t>
      </w:r>
      <w:r>
        <w:rPr>
          <w:spacing w:val="3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3" w:equalWidth="0">
            <w:col w:w="3114" w:space="40"/>
            <w:col w:w="3825" w:space="39"/>
            <w:col w:w="3902"/>
          </w:cols>
        </w:sectPr>
      </w:pPr>
    </w:p>
    <w:p>
      <w:pPr>
        <w:pStyle w:val="BodyText"/>
        <w:spacing w:before="5"/>
        <w:rPr>
          <w:sz w:val="9"/>
        </w:rPr>
      </w:pPr>
    </w:p>
    <w:p>
      <w:pPr>
        <w:spacing w:before="9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sources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Our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Data,</w:t>
      </w:r>
    </w:p>
    <w:p>
      <w:pPr>
        <w:tabs>
          <w:tab w:pos="5694" w:val="left" w:leader="none"/>
        </w:tabs>
        <w:spacing w:before="1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18–October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2"/>
        <w:rPr>
          <w:sz w:val="10"/>
        </w:rPr>
      </w:pPr>
      <w:r>
        <w:rPr/>
        <w:pict>
          <v:shape style="position:absolute;margin-left:134pt;margin-top:7.049512pt;width:344pt;height:.1pt;mso-position-horizontal-relative:page;mso-position-vertical-relative:paragraph;z-index:-15724544;mso-wrap-distance-left:0;mso-wrap-distance-right:0" id="docshape22" coordorigin="2680,141" coordsize="6880,0" path="m2680,141l9560,14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1" w:id="5"/>
      <w:bookmarkEnd w:id="5"/>
      <w:r>
        <w:rPr/>
      </w:r>
      <w:bookmarkStart w:name="Key messages" w:id="6"/>
      <w:bookmarkEnd w:id="6"/>
      <w:r>
        <w:rPr/>
      </w:r>
      <w:r>
        <w:rPr>
          <w:color w:val="006976"/>
          <w:w w:val="90"/>
        </w:rPr>
        <w:t>Key</w:t>
      </w:r>
      <w:r>
        <w:rPr>
          <w:color w:val="006976"/>
          <w:spacing w:val="-9"/>
          <w:w w:val="90"/>
        </w:rPr>
        <w:t> </w:t>
      </w:r>
      <w:r>
        <w:rPr>
          <w:color w:val="006976"/>
          <w:w w:val="90"/>
        </w:rPr>
        <w:t>messages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0" w:lineRule="auto" w:before="49" w:after="0"/>
        <w:ind w:left="2279" w:right="0" w:hanging="241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economy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once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again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growing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robustly.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9" w:lineRule="auto" w:before="130" w:after="0"/>
        <w:ind w:left="2279" w:right="2095" w:hanging="240"/>
        <w:jc w:val="left"/>
        <w:rPr>
          <w:sz w:val="20"/>
        </w:rPr>
      </w:pPr>
      <w:r>
        <w:rPr>
          <w:color w:val="4D4D4F"/>
          <w:sz w:val="20"/>
        </w:rPr>
        <w:t>Strong employment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gains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hard-to-distance sectors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have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significantly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reduced the uneven impact of the pandemic on workers. Despite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continuing overall slack in the labour market, some businesses are having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difficulty finding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workers quickly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enough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meet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increasing demand.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9" w:lineRule="auto" w:before="123" w:after="0"/>
        <w:ind w:left="2279" w:right="2034" w:hanging="240"/>
        <w:jc w:val="left"/>
        <w:rPr>
          <w:sz w:val="20"/>
        </w:rPr>
      </w:pPr>
      <w:r>
        <w:rPr>
          <w:color w:val="4D4D4F"/>
          <w:sz w:val="20"/>
        </w:rPr>
        <w:t>Disruptions to global supply chains have intensified, limiting the production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of some goods and leading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 both higher costs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higher prices.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9" w:lineRule="auto" w:before="122" w:after="0"/>
        <w:ind w:left="2279" w:right="2074" w:hanging="240"/>
        <w:jc w:val="left"/>
        <w:rPr>
          <w:sz w:val="20"/>
        </w:rPr>
      </w:pPr>
      <w:r>
        <w:rPr>
          <w:color w:val="4D4D4F"/>
          <w:sz w:val="20"/>
        </w:rPr>
        <w:t>Although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impact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persistence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these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supply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factors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difficult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quantify,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suggest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gap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likely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narrower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than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projected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 July. The Bank now expects economic slack will be absorbed sometime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in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middle quarters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 2022,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although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very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unusual challenges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reopening an economy make this timing more uncertain than usual.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9" w:lineRule="auto" w:before="124" w:after="0"/>
        <w:ind w:left="2279" w:right="2143" w:hanging="240"/>
        <w:jc w:val="left"/>
        <w:rPr>
          <w:sz w:val="20"/>
        </w:rPr>
      </w:pPr>
      <w:r>
        <w:rPr>
          <w:color w:val="4D4D4F"/>
          <w:sz w:val="20"/>
        </w:rPr>
        <w:t>Given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persistent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supply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constraints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increase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energy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prices,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Bank expects inflation to stay above the control range for longer than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previously anticipated, before easing back to close to the 2 percent target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late 2022.</w:t>
      </w:r>
    </w:p>
    <w:p>
      <w:pPr>
        <w:pStyle w:val="ListParagraph"/>
        <w:numPr>
          <w:ilvl w:val="0"/>
          <w:numId w:val="3"/>
        </w:numPr>
        <w:tabs>
          <w:tab w:pos="2280" w:val="left" w:leader="none"/>
        </w:tabs>
        <w:spacing w:line="249" w:lineRule="auto" w:before="123" w:after="0"/>
        <w:ind w:left="2279" w:right="2011" w:hanging="240"/>
        <w:jc w:val="left"/>
        <w:rPr>
          <w:sz w:val="20"/>
        </w:rPr>
      </w:pPr>
      <w:r>
        <w:rPr>
          <w:color w:val="4D4D4F"/>
          <w:sz w:val="20"/>
        </w:rPr>
        <w:t>The Bank views the risks around this inflation outlook as roughly balanced.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However, with inflation above the top of the Bank’s inflation-control range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expected to stay there for some time, the upside risks are of greater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concern.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108"/>
        <w:ind w:left="322"/>
      </w:pPr>
      <w:bookmarkStart w:name="Box 1: Key inputs to the projection" w:id="7"/>
      <w:bookmarkEnd w:id="7"/>
      <w:r>
        <w:rPr/>
      </w:r>
      <w:bookmarkStart w:name="_bookmark2" w:id="8"/>
      <w:bookmarkEnd w:id="8"/>
      <w:r>
        <w:rPr/>
      </w:r>
      <w:r>
        <w:rPr>
          <w:w w:val="95"/>
        </w:rPr>
        <w:t>Box</w:t>
      </w:r>
      <w:r>
        <w:rPr>
          <w:spacing w:val="-14"/>
          <w:w w:val="95"/>
        </w:rPr>
        <w:t> </w:t>
      </w:r>
      <w:r>
        <w:rPr>
          <w:w w:val="95"/>
        </w:rPr>
        <w:t>1</w:t>
      </w:r>
    </w:p>
    <w:p>
      <w:pPr>
        <w:pStyle w:val="BodyText"/>
        <w:spacing w:before="4"/>
        <w:rPr>
          <w:sz w:val="19"/>
        </w:rPr>
      </w:pPr>
    </w:p>
    <w:p>
      <w:pPr>
        <w:pStyle w:val="Heading3"/>
        <w:ind w:left="315"/>
      </w:pPr>
      <w:r>
        <w:rPr>
          <w:color w:val="006976"/>
        </w:rPr>
        <w:t>Key</w:t>
      </w:r>
      <w:r>
        <w:rPr>
          <w:color w:val="006976"/>
          <w:spacing w:val="-18"/>
        </w:rPr>
        <w:t> </w:t>
      </w:r>
      <w:r>
        <w:rPr>
          <w:color w:val="006976"/>
        </w:rPr>
        <w:t>inputs</w:t>
      </w:r>
      <w:r>
        <w:rPr>
          <w:color w:val="006976"/>
          <w:spacing w:val="-18"/>
        </w:rPr>
        <w:t> </w:t>
      </w:r>
      <w:r>
        <w:rPr>
          <w:color w:val="006976"/>
        </w:rPr>
        <w:t>to</w:t>
      </w:r>
      <w:r>
        <w:rPr>
          <w:color w:val="006976"/>
          <w:spacing w:val="-17"/>
        </w:rPr>
        <w:t> </w:t>
      </w:r>
      <w:r>
        <w:rPr>
          <w:color w:val="006976"/>
        </w:rPr>
        <w:t>the</w:t>
      </w:r>
      <w:r>
        <w:rPr>
          <w:color w:val="006976"/>
          <w:spacing w:val="-18"/>
        </w:rPr>
        <w:t> </w:t>
      </w:r>
      <w:r>
        <w:rPr>
          <w:color w:val="006976"/>
        </w:rPr>
        <w:t>projection</w:t>
      </w:r>
    </w:p>
    <w:p>
      <w:pPr>
        <w:pStyle w:val="BodyText"/>
        <w:spacing w:line="249" w:lineRule="auto" w:before="113"/>
        <w:ind w:left="315" w:right="91"/>
      </w:pPr>
      <w:r>
        <w:rPr>
          <w:color w:val="4D4D4F"/>
        </w:rPr>
        <w:t>The Bank of Canada’s projection is always conditional</w:t>
      </w:r>
      <w:r>
        <w:rPr>
          <w:color w:val="4D4D4F"/>
          <w:spacing w:val="1"/>
        </w:rPr>
        <w:t> </w:t>
      </w:r>
      <w:r>
        <w:rPr>
          <w:color w:val="4D4D4F"/>
        </w:rPr>
        <w:t>on several key assumptions, and changes to them will</w:t>
      </w:r>
      <w:r>
        <w:rPr>
          <w:color w:val="4D4D4F"/>
          <w:spacing w:val="1"/>
        </w:rPr>
        <w:t> </w:t>
      </w:r>
      <w:r>
        <w:rPr>
          <w:color w:val="4D4D4F"/>
        </w:rPr>
        <w:t>affect the outlook for the Canadian economy. The Bank</w:t>
      </w:r>
      <w:r>
        <w:rPr>
          <w:color w:val="4D4D4F"/>
          <w:spacing w:val="-53"/>
        </w:rPr>
        <w:t> </w:t>
      </w:r>
      <w:r>
        <w:rPr>
          <w:color w:val="4D4D4F"/>
        </w:rPr>
        <w:t>regularly reviews these assumptions and assesses the</w:t>
      </w:r>
      <w:r>
        <w:rPr>
          <w:color w:val="4D4D4F"/>
          <w:spacing w:val="1"/>
        </w:rPr>
        <w:t> </w:t>
      </w:r>
      <w:r>
        <w:rPr>
          <w:color w:val="4D4D4F"/>
        </w:rPr>
        <w:t>sensitivity of the economic projection to them. The key</w:t>
      </w:r>
      <w:r>
        <w:rPr>
          <w:color w:val="4D4D4F"/>
          <w:spacing w:val="1"/>
        </w:rPr>
        <w:t> </w:t>
      </w:r>
      <w:r>
        <w:rPr>
          <w:color w:val="4D4D4F"/>
        </w:rPr>
        <w:t>inputs</w:t>
      </w:r>
      <w:r>
        <w:rPr>
          <w:color w:val="4D4D4F"/>
          <w:spacing w:val="-1"/>
        </w:rPr>
        <w:t> </w:t>
      </w:r>
      <w:r>
        <w:rPr>
          <w:color w:val="4D4D4F"/>
        </w:rPr>
        <w:t>into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Bank’s</w:t>
      </w:r>
      <w:r>
        <w:rPr>
          <w:color w:val="4D4D4F"/>
          <w:spacing w:val="-1"/>
        </w:rPr>
        <w:t> </w:t>
      </w:r>
      <w:r>
        <w:rPr>
          <w:color w:val="4D4D4F"/>
        </w:rPr>
        <w:t>projection are</w:t>
      </w:r>
      <w:r>
        <w:rPr>
          <w:color w:val="4D4D4F"/>
          <w:spacing w:val="-1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follows: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5" w:after="0"/>
        <w:ind w:left="656" w:right="6" w:hanging="240"/>
        <w:jc w:val="left"/>
        <w:rPr>
          <w:sz w:val="20"/>
        </w:rPr>
      </w:pPr>
      <w:r>
        <w:rPr>
          <w:color w:val="4D4D4F"/>
          <w:sz w:val="20"/>
        </w:rPr>
        <w:t>Vaccination rollouts are progressing in many regions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of the globe (</w:t>
      </w:r>
      <w:r>
        <w:rPr>
          <w:b/>
          <w:color w:val="4D4D4F"/>
          <w:sz w:val="20"/>
        </w:rPr>
        <w:t>Chart 1</w:t>
      </w:r>
      <w:r>
        <w:rPr>
          <w:color w:val="4D4D4F"/>
          <w:sz w:val="20"/>
        </w:rPr>
        <w:t>). The majority of public health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restrictions and voluntary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physical distancing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measures are assumed to be lifted over the course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 2022. These restrictions and measures are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expected to remain in place longer in emerging-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market economies because of lower rates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vaccination.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6" w:after="0"/>
        <w:ind w:left="656" w:right="191" w:hanging="240"/>
        <w:jc w:val="left"/>
        <w:rPr>
          <w:sz w:val="20"/>
        </w:rPr>
      </w:pPr>
      <w:r>
        <w:rPr>
          <w:color w:val="4D4D4F"/>
          <w:sz w:val="20"/>
        </w:rPr>
        <w:t>Most public health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restrictions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Canada should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 eased by the end of 2021. Pandemic-related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effects 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demand—notably, consumer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caution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reluctance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 travel—are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assumed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diminish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gradually over the projection horizon. Households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assumed to spend 20 percent 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 extra</w:t>
      </w:r>
    </w:p>
    <w:p>
      <w:pPr>
        <w:pStyle w:val="BodyText"/>
        <w:spacing w:line="249" w:lineRule="auto" w:before="5"/>
        <w:ind w:left="656" w:right="-17"/>
      </w:pPr>
      <w:r>
        <w:rPr>
          <w:color w:val="4D4D4F"/>
        </w:rPr>
        <w:t>savings they have accumulated during the pandemic</w:t>
      </w:r>
      <w:r>
        <w:rPr>
          <w:color w:val="4D4D4F"/>
          <w:spacing w:val="-53"/>
        </w:rPr>
        <w:t> </w:t>
      </w:r>
      <w:r>
        <w:rPr>
          <w:color w:val="4D4D4F"/>
        </w:rPr>
        <w:t>on</w:t>
      </w:r>
      <w:r>
        <w:rPr>
          <w:color w:val="4D4D4F"/>
          <w:spacing w:val="-1"/>
        </w:rPr>
        <w:t> </w:t>
      </w:r>
      <w:r>
        <w:rPr>
          <w:color w:val="4D4D4F"/>
        </w:rPr>
        <w:t>consumption.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2" w:after="0"/>
        <w:ind w:left="656" w:right="135" w:hanging="240"/>
        <w:jc w:val="left"/>
        <w:rPr>
          <w:sz w:val="20"/>
        </w:rPr>
      </w:pPr>
      <w:r>
        <w:rPr>
          <w:color w:val="4D4D4F"/>
          <w:sz w:val="20"/>
        </w:rPr>
        <w:t>The projection incorporates $108 billion in federal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fiscal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stimulus, 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line with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 2021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federal budget.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1" w:after="0"/>
        <w:ind w:left="656" w:right="25" w:hanging="240"/>
        <w:jc w:val="left"/>
        <w:rPr>
          <w:sz w:val="20"/>
        </w:rPr>
      </w:pPr>
      <w:r>
        <w:rPr>
          <w:color w:val="4D4D4F"/>
          <w:sz w:val="20"/>
        </w:rPr>
        <w:t>Oil prices are assumed to remain near recent levels.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The per-barrel prices in US dollars are assumed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 $80 for Brent, $75 for West Texas Intermediate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$65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 Western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Canadian Select—each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$5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higher than assumed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July Report.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4" w:after="0"/>
        <w:ind w:left="656" w:right="568" w:hanging="240"/>
        <w:jc w:val="left"/>
        <w:rPr>
          <w:sz w:val="20"/>
        </w:rPr>
      </w:pPr>
      <w:r>
        <w:rPr>
          <w:color w:val="4D4D4F"/>
          <w:sz w:val="20"/>
        </w:rPr>
        <w:t>By convention, the Bank does not forecast the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exchange rate in the </w:t>
      </w:r>
      <w:r>
        <w:rPr>
          <w:i/>
          <w:color w:val="4D4D4F"/>
          <w:sz w:val="20"/>
        </w:rPr>
        <w:t>Monetary Policy Report</w:t>
      </w:r>
      <w:r>
        <w:rPr>
          <w:color w:val="4D4D4F"/>
          <w:sz w:val="20"/>
        </w:rPr>
        <w:t>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dollar is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to remain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at</w:t>
      </w:r>
    </w:p>
    <w:p>
      <w:pPr>
        <w:pStyle w:val="BodyText"/>
        <w:spacing w:line="249" w:lineRule="auto" w:before="3"/>
        <w:ind w:left="656" w:right="84"/>
      </w:pPr>
      <w:r>
        <w:rPr>
          <w:color w:val="4D4D4F"/>
        </w:rPr>
        <w:t>80 cents US over the projection horizon, close to its</w:t>
      </w:r>
      <w:r>
        <w:rPr>
          <w:color w:val="4D4D4F"/>
          <w:spacing w:val="-53"/>
        </w:rPr>
        <w:t> </w:t>
      </w:r>
      <w:r>
        <w:rPr>
          <w:color w:val="4D4D4F"/>
        </w:rPr>
        <w:t>recent average and somewhat below the 81 cents</w:t>
      </w:r>
      <w:r>
        <w:rPr>
          <w:color w:val="4D4D4F"/>
          <w:spacing w:val="1"/>
        </w:rPr>
        <w:t> </w:t>
      </w:r>
      <w:r>
        <w:rPr>
          <w:color w:val="4D4D4F"/>
        </w:rPr>
        <w:t>US assumed in the July Report.</w:t>
      </w:r>
    </w:p>
    <w:p>
      <w:pPr>
        <w:pStyle w:val="ListParagraph"/>
        <w:numPr>
          <w:ilvl w:val="0"/>
          <w:numId w:val="4"/>
        </w:numPr>
        <w:tabs>
          <w:tab w:pos="656" w:val="left" w:leader="none"/>
        </w:tabs>
        <w:spacing w:line="249" w:lineRule="auto" w:before="122" w:after="0"/>
        <w:ind w:left="656" w:right="9" w:hanging="240"/>
        <w:jc w:val="left"/>
        <w:rPr>
          <w:b/>
          <w:sz w:val="11"/>
        </w:rPr>
      </w:pPr>
      <w:r>
        <w:rPr>
          <w:color w:val="4D4D4F"/>
          <w:sz w:val="20"/>
        </w:rPr>
        <w:t>The pandemic and related containment measures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supply chain disruptions are having both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temporary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lasting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negative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effects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supply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side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of 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Canadian economy.</w:t>
      </w:r>
      <w:r>
        <w:rPr>
          <w:b/>
          <w:color w:val="006976"/>
          <w:position w:val="7"/>
          <w:sz w:val="11"/>
        </w:rPr>
        <w:t>1</w:t>
      </w:r>
    </w:p>
    <w:p>
      <w:pPr>
        <w:pStyle w:val="BodyText"/>
        <w:spacing w:line="232" w:lineRule="auto" w:before="97"/>
        <w:ind w:left="996" w:right="299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The Bank’s assessment of the growth of</w:t>
      </w:r>
      <w:r>
        <w:rPr>
          <w:color w:val="4D4D4F"/>
          <w:spacing w:val="1"/>
        </w:rPr>
        <w:t> </w:t>
      </w:r>
      <w:r>
        <w:rPr>
          <w:color w:val="4D4D4F"/>
        </w:rPr>
        <w:t>potential output, a longer-term concept, looks</w:t>
      </w:r>
      <w:r>
        <w:rPr>
          <w:color w:val="4D4D4F"/>
          <w:spacing w:val="-53"/>
        </w:rPr>
        <w:t> </w:t>
      </w:r>
      <w:r>
        <w:rPr>
          <w:color w:val="4D4D4F"/>
        </w:rPr>
        <w:t>through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short-lived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factors</w:t>
      </w:r>
      <w:r>
        <w:rPr>
          <w:color w:val="4D4D4F"/>
          <w:spacing w:val="1"/>
        </w:rPr>
        <w:t> </w:t>
      </w:r>
      <w:r>
        <w:rPr>
          <w:color w:val="4D4D4F"/>
        </w:rPr>
        <w:t>such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</w:pPr>
    </w:p>
    <w:p>
      <w:pPr>
        <w:pStyle w:val="BodyText"/>
        <w:spacing w:line="249" w:lineRule="auto"/>
        <w:ind w:left="896" w:right="429"/>
        <w:rPr>
          <w:b/>
          <w:sz w:val="11"/>
        </w:rPr>
      </w:pPr>
      <w:r>
        <w:rPr>
          <w:color w:val="4D4D4F"/>
        </w:rPr>
        <w:t>disruptions. Potential output growth is assumed</w:t>
      </w:r>
      <w:r>
        <w:rPr>
          <w:color w:val="4D4D4F"/>
          <w:spacing w:val="-53"/>
        </w:rPr>
        <w:t> </w:t>
      </w:r>
      <w:r>
        <w:rPr>
          <w:color w:val="4D4D4F"/>
        </w:rPr>
        <w:t>to average about 1.6 percent per year over</w:t>
      </w:r>
      <w:r>
        <w:rPr>
          <w:color w:val="4D4D4F"/>
          <w:spacing w:val="1"/>
        </w:rPr>
        <w:t> </w:t>
      </w:r>
      <w:r>
        <w:rPr>
          <w:color w:val="4D4D4F"/>
        </w:rPr>
        <w:t>2021–23, approximately 0.2 percentage points</w:t>
      </w:r>
      <w:r>
        <w:rPr>
          <w:color w:val="4D4D4F"/>
          <w:spacing w:val="1"/>
        </w:rPr>
        <w:t> </w:t>
      </w:r>
      <w:r>
        <w:rPr>
          <w:color w:val="4D4D4F"/>
        </w:rPr>
        <w:t>lower than estimated in the July Report. This</w:t>
      </w:r>
      <w:r>
        <w:rPr>
          <w:color w:val="4D4D4F"/>
          <w:spacing w:val="1"/>
        </w:rPr>
        <w:t> </w:t>
      </w:r>
      <w:r>
        <w:rPr>
          <w:color w:val="4D4D4F"/>
        </w:rPr>
        <w:t>change mainly reflects</w:t>
      </w:r>
      <w:r>
        <w:rPr>
          <w:color w:val="4D4D4F"/>
          <w:spacing w:val="1"/>
        </w:rPr>
        <w:t> </w:t>
      </w:r>
      <w:r>
        <w:rPr>
          <w:color w:val="4D4D4F"/>
        </w:rPr>
        <w:t>the lower</w:t>
      </w:r>
      <w:r>
        <w:rPr>
          <w:color w:val="4D4D4F"/>
          <w:spacing w:val="1"/>
        </w:rPr>
        <w:t> </w:t>
      </w:r>
      <w:r>
        <w:rPr>
          <w:color w:val="4D4D4F"/>
        </w:rPr>
        <w:t>trajectory for</w:t>
      </w:r>
      <w:r>
        <w:rPr>
          <w:color w:val="4D4D4F"/>
          <w:spacing w:val="1"/>
        </w:rPr>
        <w:t> </w:t>
      </w:r>
      <w:r>
        <w:rPr>
          <w:color w:val="4D4D4F"/>
        </w:rPr>
        <w:t>business investment. As a result, the level of</w:t>
      </w:r>
      <w:r>
        <w:rPr>
          <w:color w:val="4D4D4F"/>
          <w:spacing w:val="1"/>
        </w:rPr>
        <w:t> </w:t>
      </w:r>
      <w:r>
        <w:rPr>
          <w:color w:val="4D4D4F"/>
        </w:rPr>
        <w:t>potential output in 2023 is projected to be about</w:t>
      </w:r>
      <w:r>
        <w:rPr>
          <w:color w:val="4D4D4F"/>
          <w:spacing w:val="-53"/>
        </w:rPr>
        <w:t> </w:t>
      </w:r>
      <w:r>
        <w:rPr>
          <w:color w:val="4D4D4F"/>
        </w:rPr>
        <w:t>1 percent below the pre-pandemic</w:t>
      </w:r>
      <w:r>
        <w:rPr>
          <w:color w:val="4D4D4F"/>
          <w:spacing w:val="1"/>
        </w:rPr>
        <w:t> </w:t>
      </w:r>
      <w:r>
        <w:rPr>
          <w:color w:val="4D4D4F"/>
        </w:rPr>
        <w:t>estimate.</w:t>
      </w:r>
      <w:r>
        <w:rPr>
          <w:b/>
          <w:color w:val="006976"/>
          <w:position w:val="7"/>
          <w:sz w:val="11"/>
        </w:rPr>
        <w:t>2</w:t>
      </w:r>
    </w:p>
    <w:p>
      <w:pPr>
        <w:pStyle w:val="BodyText"/>
        <w:spacing w:before="93"/>
        <w:ind w:left="896" w:right="337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43"/>
          <w:position w:val="-1"/>
          <w:sz w:val="26"/>
        </w:rPr>
        <w:t> </w:t>
      </w:r>
      <w:r>
        <w:rPr>
          <w:color w:val="4D4D4F"/>
        </w:rPr>
        <w:t>The projection assumes that</w:t>
      </w:r>
      <w:r>
        <w:rPr>
          <w:color w:val="4D4D4F"/>
          <w:spacing w:val="1"/>
        </w:rPr>
        <w:t> </w:t>
      </w:r>
      <w:r>
        <w:rPr>
          <w:color w:val="4D4D4F"/>
        </w:rPr>
        <w:t>the supply of</w:t>
      </w:r>
      <w:r>
        <w:rPr>
          <w:color w:val="4D4D4F"/>
          <w:spacing w:val="1"/>
        </w:rPr>
        <w:t> </w:t>
      </w:r>
      <w:r>
        <w:rPr>
          <w:color w:val="4D4D4F"/>
        </w:rPr>
        <w:t>goods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services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8"/>
        </w:rPr>
        <w:t> </w:t>
      </w:r>
      <w:r>
        <w:rPr>
          <w:color w:val="4D4D4F"/>
        </w:rPr>
        <w:t>no</w:t>
      </w:r>
      <w:r>
        <w:rPr>
          <w:color w:val="4D4D4F"/>
          <w:spacing w:val="8"/>
        </w:rPr>
        <w:t> </w:t>
      </w:r>
      <w:r>
        <w:rPr>
          <w:color w:val="4D4D4F"/>
        </w:rPr>
        <w:t>longer</w:t>
      </w:r>
      <w:r>
        <w:rPr>
          <w:color w:val="4D4D4F"/>
          <w:spacing w:val="8"/>
        </w:rPr>
        <w:t> </w:t>
      </w:r>
      <w:r>
        <w:rPr>
          <w:color w:val="4D4D4F"/>
        </w:rPr>
        <w:t>significantly</w:t>
      </w:r>
      <w:r>
        <w:rPr>
          <w:color w:val="4D4D4F"/>
          <w:spacing w:val="7"/>
        </w:rPr>
        <w:t> </w:t>
      </w:r>
      <w:r>
        <w:rPr>
          <w:color w:val="4D4D4F"/>
        </w:rPr>
        <w:t>affected</w:t>
      </w:r>
      <w:r>
        <w:rPr>
          <w:color w:val="4D4D4F"/>
          <w:spacing w:val="1"/>
        </w:rPr>
        <w:t> </w:t>
      </w:r>
      <w:r>
        <w:rPr>
          <w:color w:val="4D4D4F"/>
        </w:rPr>
        <w:t>by domestic containment measures but that it is</w:t>
      </w:r>
      <w:r>
        <w:rPr>
          <w:color w:val="4D4D4F"/>
          <w:spacing w:val="1"/>
        </w:rPr>
        <w:t> </w:t>
      </w:r>
      <w:r>
        <w:rPr>
          <w:color w:val="4D4D4F"/>
        </w:rPr>
        <w:t>adversely</w:t>
      </w:r>
      <w:r>
        <w:rPr>
          <w:color w:val="4D4D4F"/>
          <w:spacing w:val="-1"/>
        </w:rPr>
        <w:t> </w:t>
      </w:r>
      <w:r>
        <w:rPr>
          <w:color w:val="4D4D4F"/>
        </w:rPr>
        <w:t>affected</w:t>
      </w:r>
      <w:r>
        <w:rPr>
          <w:color w:val="4D4D4F"/>
          <w:spacing w:val="-1"/>
        </w:rPr>
        <w:t> </w:t>
      </w:r>
      <w:r>
        <w:rPr>
          <w:color w:val="4D4D4F"/>
        </w:rPr>
        <w:t>by other</w:t>
      </w:r>
      <w:r>
        <w:rPr>
          <w:color w:val="4D4D4F"/>
          <w:spacing w:val="-1"/>
        </w:rPr>
        <w:t> </w:t>
      </w:r>
      <w:r>
        <w:rPr>
          <w:color w:val="4D4D4F"/>
        </w:rPr>
        <w:t>short-term factors.</w:t>
      </w:r>
    </w:p>
    <w:p>
      <w:pPr>
        <w:pStyle w:val="BodyText"/>
        <w:spacing w:line="249" w:lineRule="auto" w:before="8"/>
        <w:ind w:left="896" w:right="430"/>
      </w:pPr>
      <w:r>
        <w:rPr>
          <w:color w:val="4D4D4F"/>
        </w:rPr>
        <w:t>First, global supply chain disruptions are having</w:t>
      </w:r>
      <w:r>
        <w:rPr>
          <w:color w:val="4D4D4F"/>
          <w:spacing w:val="-53"/>
        </w:rPr>
        <w:t> </w:t>
      </w:r>
      <w:r>
        <w:rPr>
          <w:color w:val="4D4D4F"/>
        </w:rPr>
        <w:t>a large temporary impact on supply. Second,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mismatch between employers’ needs</w:t>
      </w:r>
    </w:p>
    <w:p>
      <w:pPr>
        <w:pStyle w:val="BodyText"/>
        <w:spacing w:line="249" w:lineRule="auto" w:before="2"/>
        <w:ind w:left="896" w:right="685"/>
      </w:pPr>
      <w:r>
        <w:rPr>
          <w:color w:val="4D4D4F"/>
        </w:rPr>
        <w:t>and</w:t>
      </w:r>
      <w:r>
        <w:rPr>
          <w:color w:val="4D4D4F"/>
          <w:spacing w:val="-5"/>
        </w:rPr>
        <w:t> </w:t>
      </w:r>
      <w:r>
        <w:rPr>
          <w:color w:val="4D4D4F"/>
        </w:rPr>
        <w:t>unemployed</w:t>
      </w:r>
      <w:r>
        <w:rPr>
          <w:color w:val="4D4D4F"/>
          <w:spacing w:val="-5"/>
        </w:rPr>
        <w:t> </w:t>
      </w:r>
      <w:r>
        <w:rPr>
          <w:color w:val="4D4D4F"/>
        </w:rPr>
        <w:t>workers’</w:t>
      </w:r>
      <w:r>
        <w:rPr>
          <w:color w:val="4D4D4F"/>
          <w:spacing w:val="-5"/>
        </w:rPr>
        <w:t> </w:t>
      </w:r>
      <w:r>
        <w:rPr>
          <w:color w:val="4D4D4F"/>
        </w:rPr>
        <w:t>skills,</w:t>
      </w:r>
      <w:r>
        <w:rPr>
          <w:color w:val="4D4D4F"/>
          <w:spacing w:val="-4"/>
        </w:rPr>
        <w:t> </w:t>
      </w:r>
      <w:r>
        <w:rPr>
          <w:color w:val="4D4D4F"/>
        </w:rPr>
        <w:t>exacerbated</w:t>
      </w:r>
      <w:r>
        <w:rPr>
          <w:color w:val="4D4D4F"/>
          <w:spacing w:val="-53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unevenness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pandemic</w:t>
      </w:r>
      <w:r>
        <w:rPr>
          <w:color w:val="4D4D4F"/>
          <w:spacing w:val="7"/>
        </w:rPr>
        <w:t> </w:t>
      </w:r>
      <w:r>
        <w:rPr>
          <w:color w:val="4D4D4F"/>
        </w:rPr>
        <w:t>shock,</w:t>
      </w:r>
      <w:r>
        <w:rPr>
          <w:color w:val="4D4D4F"/>
          <w:spacing w:val="1"/>
        </w:rPr>
        <w:t> </w:t>
      </w:r>
      <w:r>
        <w:rPr>
          <w:color w:val="4D4D4F"/>
        </w:rPr>
        <w:t>is contributing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temporary rise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long-</w:t>
      </w:r>
    </w:p>
    <w:p>
      <w:pPr>
        <w:pStyle w:val="BodyText"/>
        <w:spacing w:line="249" w:lineRule="auto" w:before="3"/>
        <w:ind w:left="896" w:right="404"/>
      </w:pPr>
      <w:r>
        <w:rPr>
          <w:color w:val="4D4D4F"/>
        </w:rPr>
        <w:t>term</w:t>
      </w:r>
      <w:r>
        <w:rPr>
          <w:color w:val="4D4D4F"/>
          <w:spacing w:val="-6"/>
        </w:rPr>
        <w:t> </w:t>
      </w:r>
      <w:r>
        <w:rPr>
          <w:color w:val="4D4D4F"/>
        </w:rPr>
        <w:t>unemployment.</w:t>
      </w:r>
      <w:r>
        <w:rPr>
          <w:color w:val="4D4D4F"/>
          <w:spacing w:val="-6"/>
        </w:rPr>
        <w:t> </w:t>
      </w:r>
      <w:r>
        <w:rPr>
          <w:color w:val="4D4D4F"/>
        </w:rPr>
        <w:t>Together,</w:t>
      </w:r>
      <w:r>
        <w:rPr>
          <w:color w:val="4D4D4F"/>
          <w:spacing w:val="-6"/>
        </w:rPr>
        <w:t> </w:t>
      </w:r>
      <w:r>
        <w:rPr>
          <w:color w:val="4D4D4F"/>
        </w:rPr>
        <w:t>these</w:t>
      </w:r>
      <w:r>
        <w:rPr>
          <w:color w:val="4D4D4F"/>
          <w:spacing w:val="-5"/>
        </w:rPr>
        <w:t> </w:t>
      </w:r>
      <w:r>
        <w:rPr>
          <w:color w:val="4D4D4F"/>
        </w:rPr>
        <w:t>effects</w:t>
      </w:r>
      <w:r>
        <w:rPr>
          <w:color w:val="4D4D4F"/>
          <w:spacing w:val="-6"/>
        </w:rPr>
        <w:t> </w:t>
      </w:r>
      <w:r>
        <w:rPr>
          <w:color w:val="4D4D4F"/>
        </w:rPr>
        <w:t>are</w:t>
      </w:r>
      <w:r>
        <w:rPr>
          <w:color w:val="4D4D4F"/>
          <w:spacing w:val="-52"/>
        </w:rPr>
        <w:t> </w:t>
      </w:r>
      <w:r>
        <w:rPr>
          <w:color w:val="4D4D4F"/>
        </w:rPr>
        <w:t>assumed to reduce supply, with a peak impact</w:t>
      </w:r>
      <w:r>
        <w:rPr>
          <w:color w:val="4D4D4F"/>
          <w:spacing w:val="1"/>
        </w:rPr>
        <w:t> </w:t>
      </w:r>
      <w:r>
        <w:rPr>
          <w:color w:val="4D4D4F"/>
        </w:rPr>
        <w:t>of about 1.8 percent in the fourth quarter of</w:t>
      </w:r>
      <w:r>
        <w:rPr>
          <w:color w:val="4D4D4F"/>
          <w:spacing w:val="1"/>
        </w:rPr>
        <w:t> </w:t>
      </w:r>
      <w:r>
        <w:rPr>
          <w:color w:val="4D4D4F"/>
        </w:rPr>
        <w:t>2021. These effects are expected to dissipate</w:t>
      </w:r>
      <w:r>
        <w:rPr>
          <w:color w:val="4D4D4F"/>
          <w:spacing w:val="1"/>
        </w:rPr>
        <w:t> </w:t>
      </w:r>
      <w:r>
        <w:rPr>
          <w:color w:val="4D4D4F"/>
        </w:rPr>
        <w:t>gradually</w:t>
      </w:r>
      <w:r>
        <w:rPr>
          <w:color w:val="4D4D4F"/>
          <w:spacing w:val="-1"/>
        </w:rPr>
        <w:t> </w:t>
      </w:r>
      <w:r>
        <w:rPr>
          <w:color w:val="4D4D4F"/>
        </w:rPr>
        <w:t>over 2022.</w:t>
      </w:r>
    </w:p>
    <w:p>
      <w:pPr>
        <w:pStyle w:val="BodyText"/>
        <w:spacing w:before="90"/>
        <w:ind w:left="896" w:right="337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Estimates of overall supply growth can be</w:t>
      </w:r>
      <w:r>
        <w:rPr>
          <w:color w:val="4D4D4F"/>
          <w:spacing w:val="1"/>
        </w:rPr>
        <w:t> </w:t>
      </w:r>
      <w:r>
        <w:rPr>
          <w:color w:val="4D4D4F"/>
        </w:rPr>
        <w:t>obtained by combining the estimates of the</w:t>
      </w:r>
      <w:r>
        <w:rPr>
          <w:color w:val="4D4D4F"/>
          <w:spacing w:val="1"/>
        </w:rPr>
        <w:t> </w:t>
      </w:r>
      <w:r>
        <w:rPr>
          <w:color w:val="4D4D4F"/>
        </w:rPr>
        <w:t>temporary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supply</w:t>
      </w:r>
      <w:r>
        <w:rPr>
          <w:color w:val="4D4D4F"/>
          <w:spacing w:val="2"/>
        </w:rPr>
        <w:t> </w:t>
      </w:r>
      <w:r>
        <w:rPr>
          <w:color w:val="4D4D4F"/>
        </w:rPr>
        <w:t>chain</w:t>
      </w:r>
      <w:r>
        <w:rPr>
          <w:color w:val="4D4D4F"/>
          <w:spacing w:val="1"/>
        </w:rPr>
        <w:t> </w:t>
      </w:r>
      <w:r>
        <w:rPr>
          <w:color w:val="4D4D4F"/>
        </w:rPr>
        <w:t>disruptions</w:t>
      </w:r>
      <w:r>
        <w:rPr>
          <w:color w:val="4D4D4F"/>
          <w:spacing w:val="-52"/>
        </w:rPr>
        <w:t> </w:t>
      </w:r>
      <w:r>
        <w:rPr>
          <w:color w:val="4D4D4F"/>
        </w:rPr>
        <w:t>with</w:t>
      </w:r>
      <w:r>
        <w:rPr>
          <w:color w:val="4D4D4F"/>
          <w:spacing w:val="-1"/>
        </w:rPr>
        <w:t> </w:t>
      </w:r>
      <w:r>
        <w:rPr>
          <w:color w:val="4D4D4F"/>
        </w:rPr>
        <w:t>the assessment of potential output.</w:t>
      </w:r>
    </w:p>
    <w:p>
      <w:pPr>
        <w:pStyle w:val="ListParagraph"/>
        <w:numPr>
          <w:ilvl w:val="0"/>
          <w:numId w:val="5"/>
        </w:numPr>
        <w:tabs>
          <w:tab w:pos="556" w:val="left" w:leader="none"/>
        </w:tabs>
        <w:spacing w:line="249" w:lineRule="auto" w:before="128" w:after="0"/>
        <w:ind w:left="556" w:right="473" w:hanging="240"/>
        <w:jc w:val="left"/>
        <w:rPr>
          <w:sz w:val="20"/>
        </w:rPr>
      </w:pPr>
      <w:r>
        <w:rPr>
          <w:color w:val="4D4D4F"/>
          <w:sz w:val="20"/>
        </w:rPr>
        <w:t>GDP growth resumed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amid increased supply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disruptions in the third quarter. The Bank estimates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gap—the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difference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between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gross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domestic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product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supply—was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about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-2.25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</w:t>
      </w:r>
    </w:p>
    <w:p>
      <w:pPr>
        <w:pStyle w:val="BodyText"/>
        <w:spacing w:line="249" w:lineRule="auto" w:before="3"/>
        <w:ind w:left="556" w:right="628"/>
      </w:pPr>
      <w:r>
        <w:rPr>
          <w:color w:val="4D4D4F"/>
        </w:rPr>
        <w:t>-1.25</w:t>
      </w:r>
      <w:r>
        <w:rPr>
          <w:color w:val="4D4D4F"/>
          <w:spacing w:val="-5"/>
        </w:rPr>
        <w:t> </w:t>
      </w:r>
      <w:r>
        <w:rPr>
          <w:color w:val="4D4D4F"/>
        </w:rPr>
        <w:t>percent</w:t>
      </w:r>
      <w:r>
        <w:rPr>
          <w:color w:val="4D4D4F"/>
          <w:spacing w:val="-4"/>
        </w:rPr>
        <w:t> </w:t>
      </w:r>
      <w:r>
        <w:rPr>
          <w:color w:val="4D4D4F"/>
        </w:rPr>
        <w:t>in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third</w:t>
      </w:r>
      <w:r>
        <w:rPr>
          <w:color w:val="4D4D4F"/>
          <w:spacing w:val="-5"/>
        </w:rPr>
        <w:t> </w:t>
      </w:r>
      <w:r>
        <w:rPr>
          <w:color w:val="4D4D4F"/>
        </w:rPr>
        <w:t>quarter,</w:t>
      </w:r>
      <w:r>
        <w:rPr>
          <w:color w:val="4D4D4F"/>
          <w:spacing w:val="-4"/>
        </w:rPr>
        <w:t> </w:t>
      </w:r>
      <w:r>
        <w:rPr>
          <w:color w:val="4D4D4F"/>
        </w:rPr>
        <w:t>smaller</w:t>
      </w:r>
      <w:r>
        <w:rPr>
          <w:color w:val="4D4D4F"/>
          <w:spacing w:val="-5"/>
        </w:rPr>
        <w:t> </w:t>
      </w:r>
      <w:r>
        <w:rPr>
          <w:color w:val="4D4D4F"/>
        </w:rPr>
        <w:t>than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revised estimate of -3.25 to -2.25 percent in the</w:t>
      </w:r>
      <w:r>
        <w:rPr>
          <w:color w:val="4D4D4F"/>
          <w:spacing w:val="1"/>
        </w:rPr>
        <w:t> </w:t>
      </w:r>
      <w:r>
        <w:rPr>
          <w:color w:val="4D4D4F"/>
        </w:rPr>
        <w:t>second</w:t>
      </w:r>
      <w:r>
        <w:rPr>
          <w:color w:val="4D4D4F"/>
          <w:spacing w:val="-1"/>
        </w:rPr>
        <w:t> </w:t>
      </w:r>
      <w:r>
        <w:rPr>
          <w:color w:val="4D4D4F"/>
        </w:rPr>
        <w:t>quarter.</w:t>
      </w:r>
    </w:p>
    <w:p>
      <w:pPr>
        <w:pStyle w:val="ListParagraph"/>
        <w:numPr>
          <w:ilvl w:val="0"/>
          <w:numId w:val="5"/>
        </w:numPr>
        <w:tabs>
          <w:tab w:pos="556" w:val="left" w:leader="none"/>
        </w:tabs>
        <w:spacing w:line="249" w:lineRule="auto" w:before="122" w:after="0"/>
        <w:ind w:left="556" w:right="732" w:hanging="240"/>
        <w:jc w:val="left"/>
        <w:rPr>
          <w:sz w:val="20"/>
        </w:rPr>
      </w:pPr>
      <w:r>
        <w:rPr>
          <w:color w:val="4D4D4F"/>
          <w:spacing w:val="-1"/>
          <w:sz w:val="20"/>
        </w:rPr>
        <w:t>The</w:t>
      </w:r>
      <w:r>
        <w:rPr>
          <w:color w:val="4D4D4F"/>
          <w:spacing w:val="-13"/>
          <w:sz w:val="20"/>
        </w:rPr>
        <w:t> </w:t>
      </w:r>
      <w:r>
        <w:rPr>
          <w:color w:val="4D4D4F"/>
          <w:spacing w:val="-1"/>
          <w:sz w:val="20"/>
        </w:rPr>
        <w:t>neutral</w:t>
      </w:r>
      <w:r>
        <w:rPr>
          <w:color w:val="4D4D4F"/>
          <w:spacing w:val="-12"/>
          <w:sz w:val="20"/>
        </w:rPr>
        <w:t> </w:t>
      </w:r>
      <w:r>
        <w:rPr>
          <w:color w:val="4D4D4F"/>
          <w:spacing w:val="-1"/>
          <w:sz w:val="20"/>
        </w:rPr>
        <w:t>nominal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policy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interest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rate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defined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as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real</w:t>
      </w:r>
      <w:r>
        <w:rPr>
          <w:color w:val="4D4D4F"/>
          <w:spacing w:val="-11"/>
          <w:sz w:val="20"/>
        </w:rPr>
        <w:t> </w:t>
      </w:r>
      <w:r>
        <w:rPr>
          <w:color w:val="4D4D4F"/>
          <w:sz w:val="20"/>
        </w:rPr>
        <w:t>rate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consistent</w:t>
      </w:r>
      <w:r>
        <w:rPr>
          <w:color w:val="4D4D4F"/>
          <w:spacing w:val="-11"/>
          <w:sz w:val="20"/>
        </w:rPr>
        <w:t> </w:t>
      </w:r>
      <w:r>
        <w:rPr>
          <w:color w:val="4D4D4F"/>
          <w:sz w:val="20"/>
        </w:rPr>
        <w:t>with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-12"/>
          <w:sz w:val="20"/>
        </w:rPr>
        <w:t> </w:t>
      </w:r>
      <w:r>
        <w:rPr>
          <w:color w:val="4D4D4F"/>
          <w:sz w:val="20"/>
        </w:rPr>
        <w:t>remaining</w:t>
      </w:r>
    </w:p>
    <w:p>
      <w:pPr>
        <w:pStyle w:val="BodyText"/>
        <w:spacing w:line="249" w:lineRule="auto" w:before="2"/>
        <w:ind w:left="556" w:right="421"/>
      </w:pPr>
      <w:r>
        <w:rPr>
          <w:color w:val="4D4D4F"/>
          <w:spacing w:val="-1"/>
        </w:rPr>
        <w:t>sustainably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at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its</w:t>
      </w:r>
      <w:r>
        <w:rPr>
          <w:color w:val="4D4D4F"/>
          <w:spacing w:val="-12"/>
        </w:rPr>
        <w:t> </w:t>
      </w:r>
      <w:r>
        <w:rPr>
          <w:color w:val="4D4D4F"/>
        </w:rPr>
        <w:t>potential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with</w:t>
      </w:r>
      <w:r>
        <w:rPr>
          <w:color w:val="4D4D4F"/>
          <w:spacing w:val="-12"/>
        </w:rPr>
        <w:t> </w:t>
      </w:r>
      <w:r>
        <w:rPr>
          <w:color w:val="4D4D4F"/>
        </w:rPr>
        <w:t>inflation</w:t>
      </w:r>
      <w:r>
        <w:rPr>
          <w:color w:val="4D4D4F"/>
          <w:spacing w:val="-13"/>
        </w:rPr>
        <w:t> </w:t>
      </w:r>
      <w:r>
        <w:rPr>
          <w:color w:val="4D4D4F"/>
        </w:rPr>
        <w:t>at</w:t>
      </w:r>
      <w:r>
        <w:rPr>
          <w:color w:val="4D4D4F"/>
          <w:spacing w:val="-13"/>
        </w:rPr>
        <w:t> </w:t>
      </w:r>
      <w:r>
        <w:rPr>
          <w:color w:val="4D4D4F"/>
        </w:rPr>
        <w:t>target,</w:t>
      </w:r>
      <w:r>
        <w:rPr>
          <w:color w:val="4D4D4F"/>
          <w:spacing w:val="-52"/>
        </w:rPr>
        <w:t> </w:t>
      </w:r>
      <w:r>
        <w:rPr>
          <w:color w:val="4D4D4F"/>
        </w:rPr>
        <w:t>on</w:t>
      </w:r>
      <w:r>
        <w:rPr>
          <w:color w:val="4D4D4F"/>
          <w:spacing w:val="-10"/>
        </w:rPr>
        <w:t> </w:t>
      </w:r>
      <w:r>
        <w:rPr>
          <w:color w:val="4D4D4F"/>
        </w:rPr>
        <w:t>an</w:t>
      </w:r>
      <w:r>
        <w:rPr>
          <w:color w:val="4D4D4F"/>
          <w:spacing w:val="-9"/>
        </w:rPr>
        <w:t> </w:t>
      </w:r>
      <w:r>
        <w:rPr>
          <w:color w:val="4D4D4F"/>
        </w:rPr>
        <w:t>ongoing</w:t>
      </w:r>
      <w:r>
        <w:rPr>
          <w:color w:val="4D4D4F"/>
          <w:spacing w:val="-9"/>
        </w:rPr>
        <w:t> </w:t>
      </w:r>
      <w:r>
        <w:rPr>
          <w:color w:val="4D4D4F"/>
        </w:rPr>
        <w:t>basis,</w:t>
      </w:r>
      <w:r>
        <w:rPr>
          <w:color w:val="4D4D4F"/>
          <w:spacing w:val="-10"/>
        </w:rPr>
        <w:t> </w:t>
      </w:r>
      <w:r>
        <w:rPr>
          <w:color w:val="4D4D4F"/>
        </w:rPr>
        <w:t>plus</w:t>
      </w:r>
      <w:r>
        <w:rPr>
          <w:color w:val="4D4D4F"/>
          <w:spacing w:val="-9"/>
        </w:rPr>
        <w:t> </w:t>
      </w:r>
      <w:r>
        <w:rPr>
          <w:color w:val="4D4D4F"/>
        </w:rPr>
        <w:t>2</w:t>
      </w:r>
      <w:r>
        <w:rPr>
          <w:color w:val="4D4D4F"/>
          <w:spacing w:val="-9"/>
        </w:rPr>
        <w:t> </w:t>
      </w:r>
      <w:r>
        <w:rPr>
          <w:color w:val="4D4D4F"/>
        </w:rPr>
        <w:t>percent</w:t>
      </w:r>
      <w:r>
        <w:rPr>
          <w:color w:val="4D4D4F"/>
          <w:spacing w:val="-10"/>
        </w:rPr>
        <w:t> </w:t>
      </w:r>
      <w:r>
        <w:rPr>
          <w:color w:val="4D4D4F"/>
        </w:rPr>
        <w:t>for</w:t>
      </w:r>
      <w:r>
        <w:rPr>
          <w:color w:val="4D4D4F"/>
          <w:spacing w:val="-9"/>
        </w:rPr>
        <w:t> </w:t>
      </w:r>
      <w:r>
        <w:rPr>
          <w:color w:val="4D4D4F"/>
        </w:rPr>
        <w:t>inflation.</w:t>
      </w:r>
      <w:r>
        <w:rPr>
          <w:color w:val="4D4D4F"/>
          <w:spacing w:val="-9"/>
        </w:rPr>
        <w:t> </w:t>
      </w:r>
      <w:r>
        <w:rPr>
          <w:color w:val="4D4D4F"/>
        </w:rPr>
        <w:t>It</w:t>
      </w:r>
    </w:p>
    <w:p>
      <w:pPr>
        <w:pStyle w:val="BodyText"/>
        <w:spacing w:line="249" w:lineRule="auto" w:before="2"/>
        <w:ind w:left="556" w:right="496"/>
      </w:pPr>
      <w:r>
        <w:rPr>
          <w:color w:val="4D4D4F"/>
        </w:rPr>
        <w:t>is a medium- to long-term equilibrium concept. For</w:t>
      </w:r>
      <w:r>
        <w:rPr>
          <w:color w:val="4D4D4F"/>
          <w:spacing w:val="-53"/>
        </w:rPr>
        <w:t> </w:t>
      </w:r>
      <w:r>
        <w:rPr>
          <w:color w:val="4D4D4F"/>
        </w:rPr>
        <w:t>Canada, the economic projection is based on an</w:t>
      </w:r>
      <w:r>
        <w:rPr>
          <w:color w:val="4D4D4F"/>
          <w:spacing w:val="1"/>
        </w:rPr>
        <w:t> </w:t>
      </w:r>
      <w:r>
        <w:rPr>
          <w:color w:val="4D4D4F"/>
        </w:rPr>
        <w:t>assumption that the neutral rate is at the midpoint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14"/>
        </w:rPr>
        <w:t> </w:t>
      </w:r>
      <w:r>
        <w:rPr>
          <w:color w:val="4D4D4F"/>
        </w:rPr>
        <w:t>the</w:t>
      </w:r>
      <w:r>
        <w:rPr>
          <w:color w:val="4D4D4F"/>
          <w:spacing w:val="-14"/>
        </w:rPr>
        <w:t> </w:t>
      </w:r>
      <w:r>
        <w:rPr>
          <w:color w:val="4D4D4F"/>
        </w:rPr>
        <w:t>estimated</w:t>
      </w:r>
      <w:r>
        <w:rPr>
          <w:color w:val="4D4D4F"/>
          <w:spacing w:val="-13"/>
        </w:rPr>
        <w:t> </w:t>
      </w:r>
      <w:r>
        <w:rPr>
          <w:color w:val="4D4D4F"/>
        </w:rPr>
        <w:t>range</w:t>
      </w:r>
      <w:r>
        <w:rPr>
          <w:color w:val="4D4D4F"/>
          <w:spacing w:val="-14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1.75</w:t>
      </w:r>
      <w:r>
        <w:rPr>
          <w:color w:val="4D4D4F"/>
          <w:spacing w:val="-14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2.75</w:t>
      </w:r>
      <w:r>
        <w:rPr>
          <w:color w:val="4D4D4F"/>
          <w:spacing w:val="-14"/>
        </w:rPr>
        <w:t> </w:t>
      </w:r>
      <w:r>
        <w:rPr>
          <w:color w:val="4D4D4F"/>
        </w:rPr>
        <w:t>percent.</w:t>
      </w:r>
      <w:r>
        <w:rPr>
          <w:color w:val="4D4D4F"/>
          <w:spacing w:val="-13"/>
        </w:rPr>
        <w:t> </w:t>
      </w:r>
      <w:r>
        <w:rPr>
          <w:color w:val="4D4D4F"/>
        </w:rPr>
        <w:t>This</w:t>
      </w:r>
      <w:r>
        <w:rPr>
          <w:color w:val="4D4D4F"/>
          <w:spacing w:val="1"/>
        </w:rPr>
        <w:t> </w:t>
      </w:r>
      <w:r>
        <w:rPr>
          <w:color w:val="4D4D4F"/>
        </w:rPr>
        <w:t>range</w:t>
      </w:r>
      <w:r>
        <w:rPr>
          <w:color w:val="4D4D4F"/>
          <w:spacing w:val="-12"/>
        </w:rPr>
        <w:t> </w:t>
      </w:r>
      <w:r>
        <w:rPr>
          <w:color w:val="4D4D4F"/>
        </w:rPr>
        <w:t>was</w:t>
      </w:r>
      <w:r>
        <w:rPr>
          <w:color w:val="4D4D4F"/>
          <w:spacing w:val="-12"/>
        </w:rPr>
        <w:t> </w:t>
      </w:r>
      <w:r>
        <w:rPr>
          <w:color w:val="4D4D4F"/>
        </w:rPr>
        <w:t>last</w:t>
      </w:r>
      <w:r>
        <w:rPr>
          <w:color w:val="4D4D4F"/>
          <w:spacing w:val="-11"/>
        </w:rPr>
        <w:t> </w:t>
      </w:r>
      <w:r>
        <w:rPr>
          <w:color w:val="4D4D4F"/>
        </w:rPr>
        <w:t>reassessed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April</w:t>
      </w:r>
      <w:r>
        <w:rPr>
          <w:color w:val="4D4D4F"/>
          <w:spacing w:val="-12"/>
        </w:rPr>
        <w:t> </w:t>
      </w:r>
      <w:r>
        <w:rPr>
          <w:color w:val="4D4D4F"/>
        </w:rPr>
        <w:t>2021</w:t>
      </w:r>
      <w:r>
        <w:rPr>
          <w:color w:val="4D4D4F"/>
          <w:spacing w:val="-11"/>
        </w:rPr>
        <w:t> </w:t>
      </w:r>
      <w:r>
        <w:rPr>
          <w:color w:val="4D4D4F"/>
        </w:rPr>
        <w:t>Report.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  <w:cols w:num="2" w:equalWidth="0">
            <w:col w:w="5318" w:space="42"/>
            <w:col w:w="5560"/>
          </w:cols>
        </w:sectPr>
      </w:pPr>
    </w:p>
    <w:p>
      <w:pPr>
        <w:pStyle w:val="BodyText"/>
        <w:tabs>
          <w:tab w:pos="5575" w:val="left" w:leader="none"/>
          <w:tab w:pos="10595" w:val="left" w:leader="none"/>
        </w:tabs>
        <w:spacing w:before="13"/>
        <w:ind w:left="996"/>
      </w:pPr>
      <w:r>
        <w:rPr>
          <w:color w:val="4D4D4F"/>
        </w:rPr>
        <w:t>as containment measures and supply chain</w:t>
        <w:tab/>
      </w:r>
      <w:r>
        <w:rPr>
          <w:color w:val="4D4D4F"/>
          <w:w w:val="100"/>
          <w:u w:val="single" w:color="006976"/>
        </w:rPr>
        <w:t> </w:t>
      </w:r>
      <w:r>
        <w:rPr>
          <w:color w:val="4D4D4F"/>
          <w:u w:val="single" w:color="006976"/>
        </w:rPr>
        <w:tab/>
      </w:r>
    </w:p>
    <w:p>
      <w:pPr>
        <w:spacing w:before="151"/>
        <w:ind w:left="5596" w:right="0" w:firstLine="0"/>
        <w:jc w:val="left"/>
        <w:rPr>
          <w:sz w:val="14"/>
        </w:rPr>
      </w:pPr>
      <w:r>
        <w:rPr>
          <w:color w:val="006976"/>
          <w:sz w:val="14"/>
        </w:rPr>
        <w:t>2</w:t>
      </w:r>
      <w:r>
        <w:rPr>
          <w:color w:val="006976"/>
          <w:spacing w:val="63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level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2023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constructed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part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268" w:lineRule="auto" w:before="19"/>
        <w:ind w:left="555" w:right="0" w:hanging="220"/>
        <w:jc w:val="left"/>
        <w:rPr>
          <w:sz w:val="14"/>
        </w:rPr>
      </w:pPr>
      <w:r>
        <w:rPr/>
        <w:pict>
          <v:group style="position:absolute;margin-left:43.799999pt;margin-top:81pt;width:522pt;height:670.2pt;mso-position-horizontal-relative:page;mso-position-vertical-relative:page;z-index:-17567744" id="docshapegroup23" coordorigin="876,1620" coordsize="10440,13404">
            <v:rect style="position:absolute;left:876;top:1940;width:10440;height:13084" id="docshape24" filled="true" fillcolor="#f1f1f2" stroked="false">
              <v:fill type="solid"/>
            </v:rect>
            <v:rect style="position:absolute;left:876;top:1620;width:10440;height:320" id="docshape25" filled="true" fillcolor="#dbe8ea" stroked="false">
              <v:fill type="solid"/>
            </v:rect>
            <v:rect style="position:absolute;left:876;top:1940;width:10440;height:20" id="docshape26" filled="true" fillcolor="#247f8c" stroked="false">
              <v:fill type="solid"/>
            </v:rect>
            <v:rect style="position:absolute;left:876;top:15004;width:10440;height:20" id="docshape27" filled="true" fillcolor="#006976" stroked="false">
              <v:fill type="solid"/>
            </v:rect>
            <v:line style="position:absolute" from="956,13872" to="5976,13872" stroked="true" strokeweight=".75pt" strokecolor="#006976">
              <v:stroke dashstyle="solid"/>
            </v:line>
            <w10:wrap type="none"/>
          </v:group>
        </w:pict>
      </w:r>
      <w:r>
        <w:rPr>
          <w:color w:val="006976"/>
          <w:sz w:val="14"/>
        </w:rPr>
        <w:t>1</w:t>
      </w:r>
      <w:r>
        <w:rPr>
          <w:color w:val="006976"/>
          <w:spacing w:val="1"/>
          <w:sz w:val="14"/>
        </w:rPr>
        <w:t> </w:t>
      </w:r>
      <w:r>
        <w:rPr>
          <w:color w:val="4D4D4F"/>
          <w:sz w:val="14"/>
        </w:rPr>
        <w:t>As in recent reports, the Bank makes the distinction between supply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near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term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account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relatively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short-lived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nature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 some of the decrease in supply caused by containment measures and,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starting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Report,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chain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disruptions.</w:t>
      </w:r>
    </w:p>
    <w:p>
      <w:pPr>
        <w:spacing w:line="268" w:lineRule="auto" w:before="19"/>
        <w:ind w:left="336" w:right="43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of the January 2020 projection. The pre-pandemic estimate referred to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text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calculated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extending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output by two years, i.e., through 2023, using the estimate for potential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376" w:space="104"/>
            <w:col w:w="54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919" w:val="left" w:leader="none"/>
        </w:tabs>
        <w:rPr>
          <w:u w:val="none"/>
        </w:rPr>
      </w:pPr>
      <w:bookmarkStart w:name="_bookmark3" w:id="9"/>
      <w:bookmarkEnd w:id="9"/>
      <w:r>
        <w:rPr>
          <w:u w:val="none"/>
        </w:rPr>
      </w:r>
      <w:bookmarkStart w:name="Global economy" w:id="10"/>
      <w:bookmarkEnd w:id="10"/>
      <w:r>
        <w:rPr>
          <w:u w:val="none"/>
        </w:rPr>
      </w:r>
      <w:r>
        <w:rPr>
          <w:color w:val="006976"/>
          <w:spacing w:val="-16"/>
          <w:w w:val="95"/>
          <w:u w:val="single" w:color="006976"/>
        </w:rPr>
        <w:t>Global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6"/>
          <w:w w:val="95"/>
          <w:u w:val="single" w:color="006976"/>
        </w:rPr>
        <w:t>economy</w:t>
      </w:r>
      <w:r>
        <w:rPr>
          <w:color w:val="006976"/>
          <w:spacing w:val="-16"/>
          <w:u w:val="single" w:color="006976"/>
        </w:rPr>
        <w:tab/>
      </w:r>
    </w:p>
    <w:p>
      <w:pPr>
        <w:pStyle w:val="BodyText"/>
        <w:spacing w:line="249" w:lineRule="auto" w:before="294"/>
        <w:ind w:left="2040" w:right="2023"/>
      </w:pPr>
      <w:r>
        <w:rPr>
          <w:color w:val="4D4D4F"/>
        </w:rPr>
        <w:t>Global economic activity continues to</w:t>
      </w:r>
      <w:r>
        <w:rPr>
          <w:color w:val="4D4D4F"/>
          <w:spacing w:val="1"/>
        </w:rPr>
        <w:t> </w:t>
      </w:r>
      <w:r>
        <w:rPr>
          <w:color w:val="4D4D4F"/>
        </w:rPr>
        <w:t>improve, but progress remains choppy</w:t>
      </w:r>
      <w:r>
        <w:rPr>
          <w:color w:val="4D4D4F"/>
          <w:spacing w:val="-52"/>
        </w:rPr>
        <w:t> </w:t>
      </w:r>
      <w:r>
        <w:rPr>
          <w:color w:val="4D4D4F"/>
        </w:rPr>
        <w:t>and uneven. The recovery has a firmer foundation in advanced economies</w:t>
      </w:r>
      <w:r>
        <w:rPr>
          <w:color w:val="4D4D4F"/>
          <w:spacing w:val="1"/>
        </w:rPr>
        <w:t> </w:t>
      </w:r>
      <w:r>
        <w:rPr>
          <w:color w:val="4D4D4F"/>
        </w:rPr>
        <w:t>than in emerging-market economies (EMEs) because of higher vaccination</w:t>
      </w:r>
      <w:r>
        <w:rPr>
          <w:color w:val="4D4D4F"/>
          <w:spacing w:val="1"/>
        </w:rPr>
        <w:t> </w:t>
      </w:r>
      <w:r>
        <w:rPr>
          <w:color w:val="4D4D4F"/>
        </w:rPr>
        <w:t>rates and more stimulative policy measures. Labour market improvements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-1"/>
        </w:rPr>
        <w:t> </w:t>
      </w:r>
      <w:r>
        <w:rPr>
          <w:color w:val="4D4D4F"/>
        </w:rPr>
        <w:t>to be uneven</w:t>
      </w:r>
      <w:r>
        <w:rPr>
          <w:color w:val="4D4D4F"/>
          <w:spacing w:val="-1"/>
        </w:rPr>
        <w:t> </w:t>
      </w:r>
      <w:r>
        <w:rPr>
          <w:color w:val="4D4D4F"/>
        </w:rPr>
        <w:t>and incomplete in many</w:t>
      </w:r>
      <w:r>
        <w:rPr>
          <w:color w:val="4D4D4F"/>
          <w:spacing w:val="-1"/>
        </w:rPr>
        <w:t> </w:t>
      </w:r>
      <w:r>
        <w:rPr>
          <w:color w:val="4D4D4F"/>
        </w:rPr>
        <w:t>countries.</w:t>
      </w:r>
    </w:p>
    <w:p>
      <w:pPr>
        <w:pStyle w:val="BodyText"/>
        <w:spacing w:line="249" w:lineRule="auto" w:before="124"/>
        <w:ind w:left="2040" w:right="2211"/>
      </w:pPr>
      <w:r>
        <w:rPr>
          <w:color w:val="4D4D4F"/>
        </w:rPr>
        <w:t>Activity in the United States has been recovering solidly, although the Delta</w:t>
      </w:r>
      <w:r>
        <w:rPr>
          <w:color w:val="4D4D4F"/>
          <w:spacing w:val="-53"/>
        </w:rPr>
        <w:t> </w:t>
      </w:r>
      <w:r>
        <w:rPr>
          <w:color w:val="4D4D4F"/>
        </w:rPr>
        <w:t>variant has slowed progress in recent months. China’s economy is facing</w:t>
      </w:r>
      <w:r>
        <w:rPr>
          <w:color w:val="4D4D4F"/>
          <w:spacing w:val="1"/>
        </w:rPr>
        <w:t> </w:t>
      </w:r>
      <w:r>
        <w:rPr>
          <w:color w:val="4D4D4F"/>
        </w:rPr>
        <w:t>headwinds that are restraining growth. In other EMEs and the euro area,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resuming</w:t>
      </w:r>
      <w:r>
        <w:rPr>
          <w:color w:val="4D4D4F"/>
          <w:spacing w:val="-2"/>
        </w:rPr>
        <w:t> </w:t>
      </w:r>
      <w:r>
        <w:rPr>
          <w:color w:val="4D4D4F"/>
        </w:rPr>
        <w:t>as</w:t>
      </w:r>
      <w:r>
        <w:rPr>
          <w:color w:val="4D4D4F"/>
          <w:spacing w:val="-3"/>
        </w:rPr>
        <w:t> </w:t>
      </w:r>
      <w:r>
        <w:rPr>
          <w:color w:val="4D4D4F"/>
        </w:rPr>
        <w:t>restrictions</w:t>
      </w:r>
      <w:r>
        <w:rPr>
          <w:color w:val="4D4D4F"/>
          <w:spacing w:val="-3"/>
        </w:rPr>
        <w:t> </w:t>
      </w:r>
      <w:r>
        <w:rPr>
          <w:color w:val="4D4D4F"/>
        </w:rPr>
        <w:t>related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COVID-19</w:t>
      </w:r>
      <w:r>
        <w:rPr>
          <w:color w:val="4D4D4F"/>
          <w:spacing w:val="-3"/>
        </w:rPr>
        <w:t> </w:t>
      </w:r>
      <w:r>
        <w:rPr>
          <w:color w:val="4D4D4F"/>
        </w:rPr>
        <w:t>are</w:t>
      </w:r>
      <w:r>
        <w:rPr>
          <w:color w:val="4D4D4F"/>
          <w:spacing w:val="-2"/>
        </w:rPr>
        <w:t> </w:t>
      </w:r>
      <w:r>
        <w:rPr>
          <w:color w:val="4D4D4F"/>
        </w:rPr>
        <w:t>eased</w:t>
      </w:r>
      <w:r>
        <w:rPr>
          <w:color w:val="4D4D4F"/>
          <w:spacing w:val="-3"/>
        </w:rPr>
        <w:t> </w:t>
      </w:r>
      <w:r>
        <w:rPr>
          <w:color w:val="4D4D4F"/>
        </w:rPr>
        <w:t>further.</w:t>
      </w:r>
    </w:p>
    <w:p>
      <w:pPr>
        <w:pStyle w:val="BodyText"/>
        <w:spacing w:line="249" w:lineRule="auto" w:before="123"/>
        <w:ind w:left="2040" w:right="2023"/>
      </w:pPr>
      <w:r>
        <w:rPr>
          <w:color w:val="4D4D4F"/>
        </w:rPr>
        <w:t>Major energy disruptions</w:t>
      </w:r>
      <w:r>
        <w:rPr>
          <w:color w:val="4D4D4F"/>
          <w:spacing w:val="1"/>
        </w:rPr>
        <w:t> </w:t>
      </w:r>
      <w:r>
        <w:rPr>
          <w:color w:val="4D4D4F"/>
        </w:rPr>
        <w:t>in various parts</w:t>
      </w:r>
      <w:r>
        <w:rPr>
          <w:color w:val="4D4D4F"/>
          <w:spacing w:val="1"/>
        </w:rPr>
        <w:t> </w:t>
      </w:r>
      <w:r>
        <w:rPr>
          <w:color w:val="4D4D4F"/>
        </w:rPr>
        <w:t>of the world</w:t>
      </w:r>
      <w:r>
        <w:rPr>
          <w:color w:val="4D4D4F"/>
          <w:spacing w:val="1"/>
        </w:rPr>
        <w:t> </w:t>
      </w:r>
      <w:r>
        <w:rPr>
          <w:color w:val="4D4D4F"/>
        </w:rPr>
        <w:t>are affecting economic</w:t>
      </w:r>
      <w:r>
        <w:rPr>
          <w:color w:val="4D4D4F"/>
          <w:spacing w:val="-52"/>
        </w:rPr>
        <w:t> </w:t>
      </w:r>
      <w:r>
        <w:rPr>
          <w:color w:val="4D4D4F"/>
        </w:rPr>
        <w:t>activity and pushing up costs and inflation. Transportation bottlenecks and</w:t>
      </w:r>
      <w:r>
        <w:rPr>
          <w:color w:val="4D4D4F"/>
          <w:spacing w:val="1"/>
        </w:rPr>
        <w:t> </w:t>
      </w:r>
      <w:r>
        <w:rPr>
          <w:color w:val="4D4D4F"/>
        </w:rPr>
        <w:t>supply shortages of many goods</w:t>
      </w:r>
      <w:r>
        <w:rPr>
          <w:color w:val="4D4D4F"/>
          <w:spacing w:val="1"/>
        </w:rPr>
        <w:t> </w:t>
      </w:r>
      <w:r>
        <w:rPr>
          <w:color w:val="4D4D4F"/>
        </w:rPr>
        <w:t>are also limiting growth</w:t>
      </w:r>
      <w:r>
        <w:rPr>
          <w:color w:val="4D4D4F"/>
          <w:spacing w:val="1"/>
        </w:rPr>
        <w:t> </w:t>
      </w:r>
      <w:r>
        <w:rPr>
          <w:color w:val="4D4D4F"/>
        </w:rPr>
        <w:t>and putting upward</w:t>
      </w:r>
      <w:r>
        <w:rPr>
          <w:color w:val="4D4D4F"/>
          <w:spacing w:val="-52"/>
        </w:rPr>
        <w:t> </w:t>
      </w:r>
      <w:r>
        <w:rPr>
          <w:color w:val="4D4D4F"/>
        </w:rPr>
        <w:t>pressure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goods,</w:t>
      </w:r>
      <w:r>
        <w:rPr>
          <w:color w:val="4D4D4F"/>
          <w:spacing w:val="1"/>
        </w:rPr>
        <w:t> </w:t>
      </w:r>
      <w:r>
        <w:rPr>
          <w:color w:val="4D4D4F"/>
        </w:rPr>
        <w:t>especially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North</w:t>
      </w:r>
      <w:r>
        <w:rPr>
          <w:color w:val="4D4D4F"/>
          <w:spacing w:val="1"/>
        </w:rPr>
        <w:t> </w:t>
      </w:r>
      <w:r>
        <w:rPr>
          <w:color w:val="4D4D4F"/>
        </w:rPr>
        <w:t>America</w:t>
      </w:r>
      <w:r>
        <w:rPr>
          <w:color w:val="4D4D4F"/>
          <w:spacing w:val="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1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,</w:t>
      </w:r>
      <w:r>
        <w:rPr>
          <w:color w:val="4D4D4F"/>
          <w:spacing w:val="-53"/>
        </w:rPr>
        <w:t> </w:t>
      </w:r>
      <w:r>
        <w:rPr>
          <w:b/>
          <w:color w:val="4D4D4F"/>
        </w:rPr>
        <w:t>Box 2</w:t>
      </w:r>
      <w:r>
        <w:rPr>
          <w:color w:val="4D4D4F"/>
        </w:rPr>
        <w:t>). These pressures on inflation are expected to persist until the second</w:t>
      </w:r>
      <w:r>
        <w:rPr>
          <w:color w:val="4D4D4F"/>
          <w:spacing w:val="-53"/>
        </w:rPr>
        <w:t> </w:t>
      </w:r>
      <w:r>
        <w:rPr>
          <w:color w:val="4D4D4F"/>
        </w:rPr>
        <w:t>half of 2022.</w:t>
      </w: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45.400002pt;margin-top:11.820134pt;width:522pt;height:.1pt;mso-position-horizontal-relative:page;mso-position-vertical-relative:paragraph;z-index:-15721984;mso-wrap-distance-left:0;mso-wrap-distance-right:0" id="docshape30" coordorigin="908,236" coordsize="10440,0" path="m908,236l11348,23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67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2: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Transport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costs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elevated,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delivery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times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rising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historically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high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levels</w:t>
      </w:r>
    </w:p>
    <w:p>
      <w:pPr>
        <w:spacing w:after="0"/>
        <w:jc w:val="left"/>
        <w:rPr>
          <w:sz w:val="18"/>
        </w:rPr>
        <w:sectPr>
          <w:headerReference w:type="default" r:id="rId14"/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6"/>
        </w:numPr>
        <w:tabs>
          <w:tab w:pos="419" w:val="left" w:leader="none"/>
        </w:tabs>
        <w:spacing w:line="240" w:lineRule="auto" w:before="1" w:after="0"/>
        <w:ind w:left="418" w:right="0" w:hanging="152"/>
        <w:jc w:val="left"/>
        <w:rPr>
          <w:sz w:val="14"/>
        </w:rPr>
      </w:pPr>
      <w:r>
        <w:rPr/>
        <w:pict>
          <v:group style="position:absolute;margin-left:45.568901pt;margin-top:28.953917pt;width:228.45pt;height:138.550pt;mso-position-horizontal-relative:page;mso-position-vertical-relative:paragraph;z-index:15740928" id="docshapegroup31" coordorigin="911,579" coordsize="4569,2771">
            <v:line style="position:absolute" from="5475,3344" to="5475,584" stroked="true" strokeweight=".5pt" strokecolor="#c7c8ca">
              <v:stroke dashstyle="solid"/>
            </v:line>
            <v:shape style="position:absolute;left:5395;top:584;width:80;height:2760" id="docshape32" coordorigin="5395,584" coordsize="80,2760" path="m5395,3344l5475,3344m5395,2950l5475,2950m5395,2556l5475,2556m5395,2161l5475,2161m5395,1767l5475,1767m5395,1373l5475,1373m5395,978l5475,978m5395,584l5475,584e" filled="false" stroked="true" strokeweight=".5pt" strokecolor="#c7c8ca">
              <v:path arrowok="t"/>
              <v:stroke dashstyle="solid"/>
            </v:shape>
            <v:line style="position:absolute" from="916,3344" to="916,584" stroked="true" strokeweight=".5pt" strokecolor="#c7c8ca">
              <v:stroke dashstyle="solid"/>
            </v:line>
            <v:shape style="position:absolute;left:916;top:584;width:80;height:2760" id="docshape33" coordorigin="917,584" coordsize="80,2760" path="m917,3344l997,3344m917,2950l997,2950m917,2556l997,2556m917,2161l997,2161m917,1767l997,1767m917,1373l997,1373m917,978l997,978m917,584l997,584e" filled="false" stroked="true" strokeweight=".5pt" strokecolor="#c7c8ca">
              <v:path arrowok="t"/>
              <v:stroke dashstyle="solid"/>
            </v:shape>
            <v:line style="position:absolute" from="916,3344" to="5475,3344" stroked="true" strokeweight=".5pt" strokecolor="#c7c8ca">
              <v:stroke dashstyle="solid"/>
            </v:line>
            <v:shape style="position:absolute;left:1029;top:3264;width:4221;height:80" id="docshape34" coordorigin="1029,3264" coordsize="4221,80" path="m1029,3285l1029,3344m1247,3304l1247,3344m1470,3304l1470,3344m1693,3304l1693,3344m1918,3285l1918,3344m2137,3304l2137,3344m2358,3304l2358,3344m2581,3304l2581,3344m2806,3285l2806,3344m3025,3304l3025,3344m3246,3304l3246,3344m3471,3304l3471,3344m3694,3285l3694,3344m3916,3304l3916,3344m4137,3304l4137,3344m4362,3304l4362,3344m4585,3285l4585,3344m4805,3304l4805,3344m5026,3304l5026,3344m5250,3304l5250,3344m1029,3264l1029,3344m1918,3264l1918,3344m2806,3264l2806,3344m3694,3264l3694,3344m4585,3264l4585,3344e" filled="false" stroked="true" strokeweight=".5pt" strokecolor="#c7c8ca">
              <v:path arrowok="t"/>
              <v:stroke dashstyle="solid"/>
            </v:shape>
            <v:shape style="position:absolute;left:1040;top:2087;width:4261;height:1158" id="docshape35" coordorigin="1041,2087" coordsize="4261,1158" path="m1041,3245l1059,3244,1075,3244,1092,3243,1109,3243,1126,3243,1144,3240,1160,3237,1178,3233,1194,3222,1212,3217,1229,3207,1245,3187,1263,3182,1279,3182,1297,3180,1313,3180,1331,3177,1348,3177,1365,3187,1382,3193,1398,3200,1416,3204,1434,3207,1450,3207,1467,3207,1484,3208,1501,3204,1518,3196,1535,3196,1553,3193,1569,3192,1587,3189,1603,3185,1621,3182,1638,3182,1654,3182,1672,3182,1688,3186,1706,3185,1722,3186,1740,3189,1757,3195,1774,3195,1791,3195,1807,3194,1825,3194,1843,3194,1859,3194,1876,3193,1893,3193,1910,3193,1927,3192,1944,3191,1962,3187,1978,3186,1996,3186,2012,3181,2029,3179,2047,3174,2063,3172,2081,3163,2097,3157,2115,3145,2131,3142,2149,3142,2166,3143,2182,3142,2200,3140,2216,3140,2234,3138,2252,3137,2268,3134,2285,3133,2302,3131,2319,3131,2335,3131,2353,3133,2371,3135,2387,3140,2405,3147,2421,3152,2438,3158,2456,3160,2472,3162,2490,3163,2506,3166,2524,3171,2540,3172,2558,3175,2575,3177,2591,3177,2609,3180,2625,3182,2643,3185,2659,3186,2677,3187,2694,3187,2711,3187,2728,3187,2744,3188,2762,3188,2780,3191,2796,3191,2814,3192,2830,3194,2847,3195,2864,3193,2881,3189,2899,3187,2915,3187,2933,3187,2949,3179,2967,3174,2984,3171,3000,3169,3018,3166,3034,3164,3052,3162,3068,3160,3086,3160,3103,3160,3120,3160,3137,3157,3153,3156,3171,3155,3189,3155,3205,3155,3222,3155,3239,3152,3256,3150,3273,3147,3290,3144,3308,3135,3324,3134,3342,3130,3358,3128,3375,3126,3393,3120,3409,3119,3427,3118,3443,3116,3461,3116,3477,3116,3495,3116,3512,3118,3529,3118,3546,3120,3562,3120,3580,3120,3598,3119,3614,3119,3631,3120,3648,3120,3665,3120,3682,3120,3699,3121,3717,3121,3733,3121,3751,3122,3767,3122,3784,3123,3802,3127,3818,3130,3836,3134,3852,3140,3870,3144,3886,3147,3904,3151,3921,3152,3937,3156,3955,3164,3971,3172,3989,3178,4007,3185,4023,3191,4040,3194,4057,3202,4074,3208,4090,3215,4108,3213,4126,3209,4142,3207,4160,3204,4176,3199,4193,3192,4211,3180,4227,3170,4245,3157,4261,3148,4279,3135,4295,3134,4313,3131,4330,3127,4346,3123,4364,3120,4380,3107,4398,3098,4415,3086,4432,3068,4449,3058,4517,3025,4535,3024,4551,3020,4568,3019,4585,3018,4602,3009,4620,3001,4636,2995,4654,2982,4670,2967,4688,2959,4704,2947,4722,2943,4739,2929,4755,2909,4773,2890,4789,2887,4807,2875,4824,2855,4841,2826,4858,2816,4875,2808,4892,2786,4908,2766,4926,2750,4944,2734,4960,2720,4977,2705,5011,2649,5029,2588,5045,2498,5063,2395,5079,2356,5097,2306,5113,2229,5130,2228,5148,2225,5164,2214,5182,2184,5198,2143,5216,2109,5233,2093,5250,2091,5267,2089,5283,2087,5301,2087e" filled="false" stroked="true" strokeweight="1.25pt" strokecolor="#000000">
              <v:path arrowok="t"/>
              <v:stroke dashstyle="solid"/>
            </v:shape>
            <v:shape style="position:absolute;left:1028;top:2911;width:4277;height:310" id="docshape36" coordorigin="1029,2911" coordsize="4277,310" path="m1029,3131l1046,3142,1063,3133,1080,3140,1096,3123,1114,3098,1132,3121,1148,3124,1166,3116,1182,3107,1199,3102,1217,3096,1233,3133,1251,3148,1267,3109,1285,3122,1301,3130,1319,3127,1336,3130,1352,3150,1370,3145,1386,3140,1404,3138,1421,3141,1438,3129,1455,3109,1472,3122,1489,3124,1505,3130,1523,3152,1541,3152,1557,3134,1574,3153,1591,3164,1608,3150,1626,3149,1642,3136,1660,3148,1676,3156,1694,3158,1710,3151,1727,3159,1745,3170,1761,3164,1779,3166,1795,3163,1813,3165,1830,3162,1847,3160,1864,3156,1881,3156,1898,3151,1914,3172,1932,3170,1950,3172,1966,3175,1983,3174,2000,3174,2017,3170,2035,3169,2051,3167,2069,3170,2085,3174,2103,3174,2119,3177,2136,3174,2154,3177,2170,3181,2188,3175,2204,3178,2222,3179,2239,3175,2256,3179,2273,3179,2289,3179,2307,3178,2323,3180,2341,3182,2359,3182,2375,3188,2392,3189,2409,3191,2426,3181,2444,3179,2460,3177,2478,3173,2494,3174,2512,3174,2528,3185,2545,3179,2563,3170,2579,3172,2597,3151,2613,3145,2631,3165,2648,3157,2665,3135,2682,3148,2698,3148,2716,3158,2732,3150,2750,3131,2767,3138,2784,3151,2801,3152,2818,3137,2835,3115,2853,3116,2869,3116,2887,3128,2903,3137,2921,3087,2937,3089,2954,3101,2972,3145,2988,3138,3006,3135,3022,3130,3040,3114,3057,3121,3074,3116,3091,3116,3107,3126,3125,3137,3141,3147,3159,3162,3176,3152,3193,3141,3210,3147,3227,3155,3244,3150,3262,3164,3278,3151,3296,3131,3312,3143,3329,3150,3346,3156,3363,3159,3381,3165,3397,3174,3415,3177,3431,3175,3449,3175,3465,3164,3482,3157,3500,3147,3516,3157,3534,3165,3550,3156,3568,3169,3585,3167,3602,3187,3619,3186,3635,3186,3653,3182,3669,3173,3687,3181,3705,3185,3721,3197,3738,3203,3755,3201,3772,3207,3790,3189,3806,3199,3824,3217,3840,3209,3858,3202,3874,3215,3891,3221,3909,3217,3925,3199,3943,3189,3959,3191,3977,3191,3994,3182,4011,3181,4028,3189,4044,3191,4062,3182,4078,3180,4096,3179,4114,3167,4130,3171,4147,3163,4164,3173,4181,3187,4199,3189,4215,3191,4233,3191,4249,3202,4267,3197,4283,3196,4300,3194,4318,3199,4334,3199,4352,3200,4368,3202,4386,3204,4403,3204,4420,3203,4437,3201,4453,3202,4471,3206,4487,3208,4505,3202,4522,3172,4539,3163,4556,3164,4573,3164,4590,3162,4608,3116,4624,3063,4642,3034,4658,3034,4675,3035,4692,3063,4709,3072,4727,3084,4743,3078,4761,3094,4777,3109,4795,3099,4812,3086,4829,3057,4846,3032,4862,3040,4880,3065,4896,3061,4914,3061,4931,3067,4948,3060,4965,3005,4982,2911,4999,2958,5017,2998,5033,3011,5051,2999,5067,2972,5084,2960,5101,2945,5118,2950,5136,2999,5152,3018,5170,3025,5186,3024,5204,3027,5221,3021,5237,3029,5255,3027,5271,2988,5289,2973,5305,2973e" filled="false" stroked="true" strokeweight="1.25pt" strokecolor="#ffd400">
              <v:path arrowok="t"/>
              <v:stroke dashstyle="solid"/>
            </v:shape>
            <v:shape style="position:absolute;left:1028;top:681;width:4277;height:2530" id="docshape37" coordorigin="1029,682" coordsize="4277,2530" path="m1029,3143l1046,3079,1063,3074,1080,3063,1096,3067,1114,3069,1132,3076,1148,3092,1166,3111,1182,3131,1199,3149,1217,3162,1233,3171,1251,3177,1267,3163,1285,3169,1301,3170,1319,3171,1336,3153,1352,3155,1370,3163,1386,3171,1404,3165,1421,3164,1438,3158,1455,3158,1472,3177,1489,3151,1505,3171,1523,3177,1541,3172,1557,3145,1574,3128,1591,3126,1608,3131,1626,3138,1642,3141,1660,3142,1676,3141,1694,3148,1710,3158,1727,3160,1745,3165,1761,3171,1779,3148,1795,3145,1813,3170,1830,3188,1847,3187,1864,3196,1881,3204,1898,3185,1914,3191,1932,3153,1950,3157,1966,3164,1983,3162,2000,3157,2017,3149,2035,3150,2051,3153,2069,3169,2085,3185,2103,3194,2119,3209,2136,3211,2154,3199,2170,3201,2188,3198,2204,3198,2222,3178,2239,3165,2256,3174,2273,3181,2289,3184,2307,3166,2323,3177,2341,3186,2359,3195,2375,3116,2392,3145,2409,3134,2426,3140,2444,3107,2460,3078,2478,3078,2494,3078,2512,3077,2528,3038,2545,3046,2563,3045,2579,3046,2597,3036,2613,3042,2631,3049,2648,3018,2665,3014,2682,3010,2698,3023,2716,3021,2732,3046,2750,3048,2767,3077,2784,3107,2801,3120,2818,3102,2835,3087,2853,3083,2869,3072,2887,3078,2903,3085,2921,3092,2937,3114,2954,3134,2972,3148,2988,3159,3006,3172,3022,3178,3040,3145,3057,3140,3074,3142,3091,3147,3107,3144,3125,3147,3141,3160,3159,3175,3176,3184,3193,3153,3210,3157,3227,3163,3244,3166,3262,3141,3278,3134,3296,3141,3312,3149,3329,3150,3346,3150,3363,3159,3381,3173,3397,3179,3415,3136,3431,3148,3449,3158,3465,3170,3482,3174,3500,3177,3516,3174,3534,3170,3550,3169,3568,3153,3585,3149,3602,3163,3619,3173,3635,3170,3653,3150,3669,3156,3687,3167,3705,3167,3721,3148,3738,3141,3755,3149,3772,3148,3790,3150,3806,3152,3824,3171,3840,3177,3858,3172,3874,3173,3891,3156,3909,3150,3925,3147,3943,3136,3959,3140,3977,3149,3994,3145,4011,3131,4028,3121,4044,3129,4062,3133,4078,3104,4096,3064,4114,3026,4130,3007,4147,3004,4164,2981,4181,2987,4199,2994,4215,2999,4233,2968,4249,2948,4267,2922,4283,2914,4300,2892,4318,2864,4334,2860,4352,2842,4368,2842,4386,2845,4403,2846,4420,2848,4437,2848,4453,2846,4471,2846,4487,2843,4505,2844,4522,2843,4539,2843,4556,2843,4573,2843,4590,2798,4608,2786,4624,2671,4642,2722,4658,2623,4675,2629,4692,2660,4709,2607,4727,2625,4743,2674,4761,2610,4777,2669,4795,2616,4812,2581,4829,2582,4846,2581,4862,2576,4880,2576,4896,2544,4914,2420,4931,2403,4948,2317,4965,2302,4982,2239,4999,2171,5017,2200,5033,2182,5051,2033,5067,1955,5084,1481,5101,972,5118,944,5136,1300,5152,1079,5170,961,5186,881,5204,682,5221,739,5237,864,5255,1020,5271,1274,5289,1097,5305,1161e" filled="false" stroked="true" strokeweight="1.25pt" strokecolor="#8cb861">
              <v:path arrowok="t"/>
              <v:stroke dashstyle="solid"/>
            </v:shape>
            <v:shape style="position:absolute;left:1028;top:2623;width:4277;height:591" id="docshape38" coordorigin="1029,2624" coordsize="4277,591" path="m1029,3076l1046,3120,1063,3106,1080,3042,1096,3062,1114,3065,1132,3070,1148,3067,1166,3061,1182,3030,1199,3031,1217,3036,1233,3012,1251,2973,1267,2945,1285,2945,1301,2947,1319,2911,1336,2926,1352,2957,1370,2930,1386,2929,1404,2984,1421,3014,1438,2996,1455,3007,1472,3010,1489,3035,1505,3033,1523,3018,1541,3021,1557,3049,1574,3069,1591,3052,1608,3048,1626,3052,1642,3072,1660,3078,1676,3091,1694,3079,1710,3125,1727,3123,1745,3125,1761,3131,1779,3131,1795,3136,1813,3135,1830,3140,1847,3032,1864,3136,1881,3123,1898,3123,1914,3126,1932,3150,1950,3165,1966,3166,1983,3155,2000,3113,2017,3115,2035,3145,2051,3169,2069,3149,2085,3180,2103,3184,2119,3189,2136,3188,2154,3215,2170,3211,2188,3214,2204,3207,2222,3198,2239,3184,2256,3173,2273,3174,2289,3180,2307,3172,2323,3180,2341,3184,2359,3193,2375,3115,2392,3062,2409,3058,2426,3128,2444,3156,2460,3166,2478,3169,2494,3167,2512,3164,2528,3193,2545,3188,2563,3177,2579,3174,2597,3195,2613,3187,2631,3187,2648,3187,2665,3196,2682,3208,2698,3188,2716,3187,2732,3185,2750,3175,2767,3174,2784,3174,2801,3171,2818,3166,2835,3164,2853,3167,2869,3165,2887,3181,2903,3181,2921,3184,2937,3189,2954,3189,2972,3181,2988,3142,3006,3148,3022,3152,3040,3145,3057,3143,3074,3138,3091,3129,3107,3127,3125,3156,3141,3153,3159,3152,3176,3138,3193,3147,3210,3149,3227,3149,3244,3153,3262,3160,3278,3160,3296,3160,3312,3156,3329,3178,3346,3149,3363,3127,3381,3120,3397,3116,3415,3144,3431,3143,3449,3147,3465,3147,3482,3130,3500,3142,3516,3145,3534,3145,3550,3148,3568,3123,3585,3121,3602,3127,3619,3131,3635,3123,3653,3130,3669,3106,3687,3090,3705,3072,3721,3064,3738,3065,3755,3069,3772,3127,3790,3144,3806,3145,3824,3150,3840,3148,3858,3108,3874,3035,3891,3106,3909,3107,3925,3094,3943,2990,3959,2938,3977,2939,3994,2938,4011,2951,4028,2948,4044,2945,4062,2973,4078,2912,4096,2941,4114,2940,4130,2926,4147,2922,4164,2930,4181,2939,4199,2937,4215,2933,4233,2923,4249,2921,4267,2918,4283,2918,4300,2922,4318,2929,4334,2931,4352,2931,4368,2931,4386,2924,4403,2937,4420,2937,4437,2934,4453,2892,4471,2875,4487,2857,4505,2852,4522,2798,4539,2739,4556,2739,4573,2721,4590,2720,4608,2721,4624,2711,4642,2725,4658,2712,4675,2719,4692,2743,4709,2743,4727,2750,4743,2709,4761,2687,4777,2687,4795,2687,4812,2688,4829,2693,4846,2691,4862,2680,4880,2671,4896,2685,4914,2653,4931,2652,4948,2656,4965,2658,4982,2648,4999,2633,5017,2633,5033,2633,5051,2636,5067,2624,5084,2624,5101,2624,5118,2630,5136,2658,5152,2677,5170,2684,5186,2688,5204,2724,5221,2728,5237,2729,5255,2733,5271,2744,5289,2732,5305,2719e" filled="false" stroked="true" strokeweight="1.25pt" strokecolor="#69bade">
              <v:path arrowok="t"/>
              <v:stroke dashstyle="solid"/>
            </v:shape>
            <v:shape style="position:absolute;left:1028;top:1314;width:4277;height:1888" id="docshape39" coordorigin="1029,1315" coordsize="4277,1888" path="m1029,3094l1046,3099,1063,3109,1080,3083,1096,3060,1114,3054,1132,3048,1148,3096,1166,3105,1182,3111,1199,3114,1217,3096,1233,3134,1251,3136,1267,3120,1285,3143,1301,3163,1319,3160,1336,3159,1352,3143,1370,3126,1386,3129,1404,3120,1421,3069,1438,3080,1455,3068,1472,3062,1489,3067,1505,3077,1523,3080,1541,3108,1557,3147,1574,3148,1591,3150,1608,3137,1626,3096,1642,3039,1660,3024,1676,2980,1694,3048,1710,3072,1727,3148,1745,3156,1761,3156,1779,3143,1795,3123,1813,3125,1830,3108,1847,3082,1864,3042,1881,3113,1898,3098,1914,3114,1932,3098,1950,3105,1966,3137,1983,3126,2000,3118,2017,3099,2035,3107,2051,3090,2069,3100,2085,3133,2103,3128,2119,3134,2136,3136,2154,3201,2170,3182,2188,3179,2204,3177,2222,3157,2239,3152,2256,3147,2273,3149,2289,3152,2307,3127,2323,3127,2341,3133,2359,3131,2375,3106,2392,3108,2409,3142,2426,3111,2444,3120,2460,3101,2478,3112,2494,3090,2512,3094,2528,3074,2545,3105,2563,3116,2579,3120,2597,3136,2613,3140,2631,3144,2648,3145,2665,3141,2682,3122,2698,3135,2716,3142,2732,3142,2750,3141,2767,3141,2784,3147,2801,3145,2818,3131,2835,3121,2853,3109,2869,3105,2887,3115,2903,3099,2921,3107,2937,3123,2954,3114,2972,3143,2988,3160,3006,3170,3022,3167,3040,3202,3057,3196,3074,3167,3091,3162,3107,3153,3125,3149,3141,3150,3159,3152,3176,3156,3193,3159,3210,3159,3227,3166,3244,3167,3262,3162,3278,3158,3296,3156,3312,3162,3329,3156,3346,3150,3363,3135,3381,3129,3397,3131,3415,3138,3431,3147,3449,3153,3465,3160,3482,3164,3500,3175,3516,3178,3534,3191,3550,3192,3568,3150,3585,3136,3602,3140,3619,3143,3635,3138,3653,3123,3669,3101,3687,3086,3705,3084,3721,3067,3738,3055,3755,3067,3772,3061,3790,3093,3806,3103,3824,3119,3840,3123,3858,3133,3874,3144,3891,3144,3909,3141,3925,3147,3943,3151,3959,3150,3977,3153,3994,3150,4011,3145,4028,3149,4044,3141,4062,3142,4078,3126,4096,3116,4114,3120,4130,3122,4147,3113,4164,3106,4181,3106,4199,3111,4215,3113,4233,3109,4249,3111,4267,3109,4283,3109,4300,3099,4318,3086,4334,3061,4352,3040,4368,3039,4386,3047,4403,3048,4420,3052,4437,3052,4453,3039,4471,3032,4487,2999,4505,2970,4522,2870,4539,2822,4556,2733,4573,2660,4590,2527,4608,2338,4624,2281,4642,2268,4658,2264,4675,2249,4692,2218,4709,2181,4727,2198,4743,2239,4761,2247,4777,2287,4795,2311,4812,2326,4829,2338,4846,2330,4862,2271,4880,2276,4896,2220,4914,2199,4931,2119,4948,2037,4965,1896,4982,1826,4999,1816,5017,1829,5033,1777,5051,1636,5067,1524,5084,1521,5101,1453,5118,1437,5136,1392,5152,1404,5170,1427,5186,1431,5204,1382,5221,1360,5237,1325,5255,1315,5271,1344,5289,1347,5305,1377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color w:val="4D4D4F"/>
          <w:w w:val="95"/>
          <w:sz w:val="14"/>
        </w:rPr>
        <w:t>Freightos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Baltic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Index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HARPEX,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index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2019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=</w:t>
      </w:r>
      <w:r>
        <w:rPr>
          <w:color w:val="4D4D4F"/>
          <w:spacing w:val="-8"/>
          <w:w w:val="95"/>
          <w:sz w:val="14"/>
        </w:rPr>
        <w:t> </w:t>
      </w:r>
      <w:r>
        <w:rPr>
          <w:color w:val="4D4D4F"/>
          <w:w w:val="95"/>
          <w:sz w:val="14"/>
        </w:rPr>
        <w:t>100,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weekly</w:t>
      </w:r>
      <w:r>
        <w:rPr>
          <w:color w:val="4D4D4F"/>
          <w:spacing w:val="7"/>
          <w:w w:val="95"/>
          <w:sz w:val="14"/>
        </w:rPr>
        <w:t> </w:t>
      </w:r>
      <w:r>
        <w:rPr>
          <w:color w:val="4D4D4F"/>
          <w:w w:val="95"/>
          <w:sz w:val="14"/>
        </w:rPr>
        <w:t>data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1563" w:val="left" w:leader="none"/>
          <w:tab w:pos="2452" w:val="left" w:leader="none"/>
          <w:tab w:pos="3341" w:val="left" w:leader="none"/>
          <w:tab w:pos="4229" w:val="left" w:leader="none"/>
        </w:tabs>
        <w:spacing w:before="100"/>
        <w:ind w:left="674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7344" from="137.120102pt,23.222916pt" to="147.620102pt,23.222916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368" from="235.757904pt,23.222916pt" to="246.257904pt,23.222916pt" stroked="true" strokeweight="1pt" strokecolor="#ffd400">
            <v:stroke dashstyle="solid"/>
            <w10:wrap type="none"/>
          </v:line>
        </w:pict>
      </w:r>
      <w:r>
        <w:rPr>
          <w:sz w:val="14"/>
        </w:rPr>
        <w:t>2017</w:t>
        <w:tab/>
        <w:t>2018</w:t>
        <w:tab/>
        <w:t>2019</w:t>
        <w:tab/>
        <w:t>2020</w:t>
        <w:tab/>
        <w:t>2021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23"/>
        </w:rPr>
      </w:pPr>
    </w:p>
    <w:p>
      <w:pPr>
        <w:spacing w:line="319" w:lineRule="auto" w:before="0"/>
        <w:ind w:left="267" w:right="21" w:firstLine="12"/>
        <w:jc w:val="left"/>
        <w:rPr>
          <w:sz w:val="14"/>
        </w:rPr>
      </w:pP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1,400</w:t>
      </w:r>
    </w:p>
    <w:p>
      <w:pPr>
        <w:pStyle w:val="BodyText"/>
        <w:spacing w:before="5"/>
        <w:rPr>
          <w:sz w:val="15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1,200</w:t>
      </w:r>
    </w:p>
    <w:p>
      <w:pPr>
        <w:pStyle w:val="BodyText"/>
        <w:spacing w:before="1"/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1,000</w:t>
      </w:r>
    </w:p>
    <w:p>
      <w:pPr>
        <w:pStyle w:val="BodyText"/>
      </w:pPr>
    </w:p>
    <w:p>
      <w:pPr>
        <w:spacing w:before="1"/>
        <w:ind w:left="0" w:right="38" w:firstLine="0"/>
        <w:jc w:val="right"/>
        <w:rPr>
          <w:sz w:val="14"/>
        </w:rPr>
      </w:pPr>
      <w:r>
        <w:rPr>
          <w:sz w:val="14"/>
        </w:rPr>
        <w:t>800</w:t>
      </w:r>
    </w:p>
    <w:p>
      <w:pPr>
        <w:pStyle w:val="BodyText"/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spacing w:before="1"/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spacing w:before="1"/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spacing w:before="1"/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spacing w:line="240" w:lineRule="auto"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6"/>
        </w:numPr>
        <w:tabs>
          <w:tab w:pos="416" w:val="left" w:leader="none"/>
        </w:tabs>
        <w:spacing w:line="240" w:lineRule="auto" w:before="1" w:after="0"/>
        <w:ind w:left="415" w:right="0" w:hanging="149"/>
        <w:jc w:val="left"/>
        <w:rPr>
          <w:sz w:val="14"/>
        </w:rPr>
      </w:pPr>
      <w:r>
        <w:rPr>
          <w:color w:val="4D4D4F"/>
          <w:w w:val="95"/>
          <w:sz w:val="14"/>
        </w:rPr>
        <w:t>PMI:</w:t>
      </w:r>
      <w:r>
        <w:rPr>
          <w:color w:val="4D4D4F"/>
          <w:spacing w:val="14"/>
          <w:w w:val="95"/>
          <w:sz w:val="14"/>
        </w:rPr>
        <w:t> </w:t>
      </w:r>
      <w:r>
        <w:rPr>
          <w:color w:val="4D4D4F"/>
          <w:w w:val="95"/>
          <w:sz w:val="14"/>
        </w:rPr>
        <w:t>Manufacturing</w:t>
      </w:r>
      <w:r>
        <w:rPr>
          <w:color w:val="4D4D4F"/>
          <w:spacing w:val="15"/>
          <w:w w:val="95"/>
          <w:sz w:val="14"/>
        </w:rPr>
        <w:t> </w:t>
      </w:r>
      <w:r>
        <w:rPr>
          <w:color w:val="4D4D4F"/>
          <w:w w:val="95"/>
          <w:sz w:val="14"/>
        </w:rPr>
        <w:t>suppliers’</w:t>
      </w:r>
      <w:r>
        <w:rPr>
          <w:color w:val="4D4D4F"/>
          <w:spacing w:val="14"/>
          <w:w w:val="95"/>
          <w:sz w:val="14"/>
        </w:rPr>
        <w:t> </w:t>
      </w:r>
      <w:r>
        <w:rPr>
          <w:color w:val="4D4D4F"/>
          <w:w w:val="95"/>
          <w:sz w:val="14"/>
        </w:rPr>
        <w:t>delivery</w:t>
      </w:r>
      <w:r>
        <w:rPr>
          <w:color w:val="4D4D4F"/>
          <w:spacing w:val="15"/>
          <w:w w:val="95"/>
          <w:sz w:val="14"/>
        </w:rPr>
        <w:t> </w:t>
      </w:r>
      <w:r>
        <w:rPr>
          <w:color w:val="4D4D4F"/>
          <w:w w:val="95"/>
          <w:sz w:val="14"/>
        </w:rPr>
        <w:t>times</w:t>
      </w:r>
      <w:r>
        <w:rPr>
          <w:color w:val="4D4D4F"/>
          <w:spacing w:val="15"/>
          <w:w w:val="95"/>
          <w:sz w:val="14"/>
        </w:rPr>
        <w:t> </w:t>
      </w:r>
      <w:r>
        <w:rPr>
          <w:color w:val="4D4D4F"/>
          <w:w w:val="95"/>
          <w:sz w:val="14"/>
        </w:rPr>
        <w:t>index,</w:t>
      </w:r>
      <w:r>
        <w:rPr>
          <w:color w:val="4D4D4F"/>
          <w:spacing w:val="14"/>
          <w:w w:val="95"/>
          <w:sz w:val="14"/>
        </w:rPr>
        <w:t> </w:t>
      </w:r>
      <w:r>
        <w:rPr>
          <w:color w:val="4D4D4F"/>
          <w:w w:val="95"/>
          <w:sz w:val="14"/>
        </w:rPr>
        <w:t>monthly</w:t>
      </w:r>
      <w:r>
        <w:rPr>
          <w:color w:val="4D4D4F"/>
          <w:spacing w:val="15"/>
          <w:w w:val="95"/>
          <w:sz w:val="14"/>
        </w:rPr>
        <w:t> </w:t>
      </w:r>
      <w:r>
        <w:rPr>
          <w:color w:val="4D4D4F"/>
          <w:w w:val="95"/>
          <w:sz w:val="14"/>
        </w:rPr>
        <w:t>data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1626" w:val="left" w:leader="none"/>
          <w:tab w:pos="2568" w:val="left" w:leader="none"/>
          <w:tab w:pos="3502" w:val="left" w:leader="none"/>
          <w:tab w:pos="4426" w:val="left" w:leader="none"/>
        </w:tabs>
        <w:spacing w:before="120"/>
        <w:ind w:left="7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8880" from="340.205109pt,24.237625pt" to="350.705109pt,24.23762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3136" from="387.885895pt,24.237625pt" to="398.385895pt,24.237625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2624" from="453.254791pt,24.237625pt" to="463.754791pt,24.237625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62112" from="507.212494pt,24.237625pt" to="517.712494pt,24.237625pt" stroked="true" strokeweight="1pt" strokecolor="#ffd400">
            <v:stroke dashstyle="solid"/>
            <w10:wrap type="none"/>
          </v:line>
        </w:pict>
      </w:r>
      <w:r>
        <w:rPr/>
        <w:pict>
          <v:group style="position:absolute;margin-left:312.623413pt;margin-top:-135.528473pt;width:232.45pt;height:138.5pt;mso-position-horizontal-relative:page;mso-position-vertical-relative:paragraph;z-index:-17561088" id="docshapegroup40" coordorigin="6252,-2711" coordsize="4649,2770">
            <v:line style="position:absolute" from="6308,-866" to="10826,-866" stroked="true" strokeweight=".5pt" strokecolor="#c7c8ca">
              <v:stroke dashstyle="solid"/>
            </v:line>
            <v:line style="position:absolute" from="10896,-2706" to="10896,54" stroked="true" strokeweight=".5pt" strokecolor="#c7c8ca">
              <v:stroke dashstyle="solid"/>
            </v:line>
            <v:shape style="position:absolute;left:10815;top:-2706;width:80;height:2760" id="docshape41" coordorigin="10816,-2706" coordsize="80,2760" path="m10816,-2706l10896,-2706m10816,-2245l10896,-2245m10816,-1786l10896,-1786m10816,-1326l10896,-1326m10816,-866l10896,-866m10816,-406l10896,-406m10816,54l10896,54e" filled="false" stroked="true" strokeweight=".5pt" strokecolor="#c7c8ca">
              <v:path arrowok="t"/>
              <v:stroke dashstyle="solid"/>
            </v:shape>
            <v:shape style="position:absolute;left:6257;top:-2706;width:4639;height:2760" id="docshape42" coordorigin="6257,-2706" coordsize="4639,2760" path="m6257,54l6257,-2706m6257,54l6337,54m6257,-406l6337,-406m6257,-866l6337,-866m6257,-1326l6337,-1326m6257,-1786l6337,-1786m6257,-2245l6337,-2245m6257,-2706l6337,-2706m6257,54l10896,54e" filled="false" stroked="true" strokeweight=".5pt" strokecolor="#c7c8ca">
              <v:path arrowok="t"/>
              <v:stroke dashstyle="solid"/>
            </v:shape>
            <v:line style="position:absolute" from="10085,-26" to="10085,54" stroked="true" strokeweight=".5pt" strokecolor="#c7c8ca">
              <v:stroke dashstyle="solid"/>
            </v:line>
            <v:line style="position:absolute" from="9156,-26" to="9156,54" stroked="true" strokeweight=".5pt" strokecolor="#c7c8ca">
              <v:stroke dashstyle="solid"/>
            </v:line>
            <v:line style="position:absolute" from="8228,-26" to="8228,54" stroked="true" strokeweight=".5pt" strokecolor="#c7c8ca">
              <v:stroke dashstyle="solid"/>
            </v:line>
            <v:line style="position:absolute" from="7302,-26" to="7302,54" stroked="true" strokeweight=".5pt" strokecolor="#c7c8ca">
              <v:stroke dashstyle="solid"/>
            </v:line>
            <v:line style="position:absolute" from="6373,-26" to="6373,54" stroked="true" strokeweight=".5pt" strokecolor="#c7c8ca">
              <v:stroke dashstyle="solid"/>
            </v:line>
            <v:line style="position:absolute" from="10780,14" to="10780,54" stroked="true" strokeweight=".5pt" strokecolor="#c7c8ca">
              <v:stroke dashstyle="solid"/>
            </v:line>
            <v:line style="position:absolute" from="10548,14" to="10548,54" stroked="true" strokeweight=".5pt" strokecolor="#c7c8ca">
              <v:stroke dashstyle="solid"/>
            </v:line>
            <v:line style="position:absolute" from="10316,14" to="10316,54" stroked="true" strokeweight=".5pt" strokecolor="#c7c8ca">
              <v:stroke dashstyle="solid"/>
            </v:line>
            <v:line style="position:absolute" from="10085,-6" to="10085,54" stroked="true" strokeweight=".5pt" strokecolor="#c7c8ca">
              <v:stroke dashstyle="solid"/>
            </v:line>
            <v:line style="position:absolute" from="9852,14" to="9852,54" stroked="true" strokeweight=".5pt" strokecolor="#c7c8ca">
              <v:stroke dashstyle="solid"/>
            </v:line>
            <v:line style="position:absolute" from="9620,14" to="9620,54" stroked="true" strokeweight=".5pt" strokecolor="#c7c8ca">
              <v:stroke dashstyle="solid"/>
            </v:line>
            <v:line style="position:absolute" from="9389,14" to="9389,54" stroked="true" strokeweight=".5pt" strokecolor="#c7c8ca">
              <v:stroke dashstyle="solid"/>
            </v:line>
            <v:line style="position:absolute" from="9156,-6" to="9156,54" stroked="true" strokeweight=".5pt" strokecolor="#c7c8ca">
              <v:stroke dashstyle="solid"/>
            </v:line>
            <v:line style="position:absolute" from="8924,14" to="8924,54" stroked="true" strokeweight=".5pt" strokecolor="#c7c8ca">
              <v:stroke dashstyle="solid"/>
            </v:line>
            <v:line style="position:absolute" from="8693,14" to="8693,54" stroked="true" strokeweight=".5pt" strokecolor="#c7c8ca">
              <v:stroke dashstyle="solid"/>
            </v:line>
            <v:line style="position:absolute" from="8461,14" to="8461,54" stroked="true" strokeweight=".5pt" strokecolor="#c7c8ca">
              <v:stroke dashstyle="solid"/>
            </v:line>
            <v:line style="position:absolute" from="8228,-6" to="8228,54" stroked="true" strokeweight=".5pt" strokecolor="#c7c8ca">
              <v:stroke dashstyle="solid"/>
            </v:line>
            <v:line style="position:absolute" from="7997,14" to="7997,54" stroked="true" strokeweight=".5pt" strokecolor="#c7c8ca">
              <v:stroke dashstyle="solid"/>
            </v:line>
            <v:line style="position:absolute" from="7765,14" to="7765,54" stroked="true" strokeweight=".5pt" strokecolor="#c7c8ca">
              <v:stroke dashstyle="solid"/>
            </v:line>
            <v:line style="position:absolute" from="7533,14" to="7533,54" stroked="true" strokeweight=".5pt" strokecolor="#c7c8ca">
              <v:stroke dashstyle="solid"/>
            </v:line>
            <v:line style="position:absolute" from="7302,-6" to="7302,54" stroked="true" strokeweight=".5pt" strokecolor="#c7c8ca">
              <v:stroke dashstyle="solid"/>
            </v:line>
            <v:line style="position:absolute" from="7069,14" to="7069,54" stroked="true" strokeweight=".5pt" strokecolor="#c7c8ca">
              <v:stroke dashstyle="solid"/>
            </v:line>
            <v:line style="position:absolute" from="6837,14" to="6837,54" stroked="true" strokeweight=".5pt" strokecolor="#c7c8ca">
              <v:stroke dashstyle="solid"/>
            </v:line>
            <v:line style="position:absolute" from="6606,14" to="6606,54" stroked="true" strokeweight=".5pt" strokecolor="#c7c8ca">
              <v:stroke dashstyle="solid"/>
            </v:line>
            <v:line style="position:absolute" from="6373,-6" to="6373,54" stroked="true" strokeweight=".5pt" strokecolor="#c7c8ca">
              <v:stroke dashstyle="solid"/>
            </v:line>
            <v:shape style="position:absolute;left:6411;top:-1681;width:4255;height:819" id="docshape43" coordorigin="6411,-1680" coordsize="4255,819" path="m6411,-1041l6487,-928,6563,-887,6639,-914,6715,-892,6791,-918,6867,-912,6943,-970,7019,-1011,7095,-974,7171,-931,7247,-952,7323,-945,7399,-931,7475,-950,7551,-960,7627,-969,7703,-968,7778,-938,7854,-929,7930,-901,8006,-922,8082,-916,8158,-862,8234,-880,8310,-954,8386,-898,8462,-885,8538,-916,8614,-902,8690,-898,8766,-925,8842,-908,8918,-940,8994,-921,9070,-887,9146,-907,9222,-1680,9298,-1230,9374,-962,9450,-866,9526,-886,9602,-940,9678,-921,9754,-926,9830,-906,9906,-904,9982,-958,10058,-1017,10134,-1050,10210,-886,10286,-988,10362,-1007,10438,-1004,10514,-983,10590,-1022,10666,-946e" filled="false" stroked="true" strokeweight="1.25pt" strokecolor="#ffd400">
              <v:path arrowok="t"/>
              <v:stroke dashstyle="solid"/>
            </v:shape>
            <v:shape style="position:absolute;left:6411;top:-2316;width:4255;height:1656" id="docshape44" coordorigin="6411,-2315" coordsize="4255,1656" path="m6411,-1145l6487,-1146,6563,-1237,6639,-1303,6715,-1311,6791,-1330,6867,-1374,6943,-1408,7019,-1420,7095,-1478,7171,-1493,7247,-1544,7323,-1504,7399,-1535,7475,-1517,7551,-1508,7627,-1440,7703,-1390,7778,-1393,7854,-1316,7930,-1225,8006,-1182,8082,-1208,8158,-1146,8234,-994,8310,-894,8386,-827,8462,-763,8538,-688,8614,-660,8690,-680,8766,-730,8842,-730,8918,-665,8994,-701,9070,-699,9146,-818,9222,-1038,9298,-1593,9374,-2012,9450,-1449,9526,-1076,9602,-1004,9678,-972,9754,-1145,9830,-1191,9906,-1464,9982,-1583,10058,-1712,10134,-1986,10210,-2151,10286,-2248,10362,-2315,10438,-2287,10514,-2248,10590,-2119,10666,-2133e" filled="false" stroked="true" strokeweight="1.25pt" strokecolor="#8cb861">
              <v:path arrowok="t"/>
              <v:stroke dashstyle="solid"/>
            </v:shape>
            <v:shape style="position:absolute;left:6411;top:-2408;width:4255;height:1562" id="docshape45" coordorigin="6411,-2408" coordsize="4255,1562" path="m6411,-907l6487,-913,6563,-1007,6639,-982,6715,-963,6791,-952,6867,-996,6943,-1004,7019,-1095,7095,-1147,7171,-1001,7247,-1018,7323,-1077,7399,-1112,7475,-1245,7551,-1275,7627,-1321,7703,-1345,7778,-1350,7854,-1213,7930,-1250,8006,-1235,8082,-1192,8158,-1096,8234,-1071,8310,-1078,8386,-1014,8462,-992,8538,-902,8614,-894,8690,-880,8766,-881,8842,-898,8918,-846,8994,-882,9070,-992,9146,-969,9222,-967,9298,-1321,9374,-1527,9450,-1469,9526,-1196,9602,-995,9678,-1058,9754,-1155,9830,-1201,9906,-1464,9982,-1669,10058,-1630,10134,-1918,10210,-1971,10286,-2046,10362,-1993,10438,-2377,10514,-2408,10590,-2392,10666,-2401e" filled="false" stroked="true" strokeweight="1.25pt" strokecolor="#69bade">
              <v:path arrowok="t"/>
              <v:stroke dashstyle="solid"/>
            </v:shape>
            <v:shape style="position:absolute;left:6411;top:-2021;width:4255;height:1161" id="docshape46" coordorigin="6411,-2020" coordsize="4255,1161" path="m6411,-1121l6487,-1110,6563,-1108,6639,-1082,6715,-1183,6791,-1169,6867,-1151,6943,-1139,7019,-1300,7095,-1306,7171,-1200,7247,-1221,7323,-1221,7399,-1266,7475,-1294,7551,-1356,7627,-1332,7703,-1370,7778,-1431,7854,-1383,7930,-1254,8006,-1259,8082,-1258,8158,-1129,8234,-1117,8310,-1094,8386,-995,8462,-1023,8538,-914,8614,-892,8690,-904,8766,-860,8842,-959,8918,-895,8994,-935,9070,-1047,9146,-1000,9222,-1081,9298,-1572,9374,-2020,9450,-1746,9526,-1443,9602,-1347,9678,-1444,9754,-1417,9830,-1447,9906,-1591,9982,-1662,10058,-1601,10134,-1601,10210,-1844,10286,-1762,10362,-1821,10438,-1778,10514,-1654,10590,-1848,10666,-200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2017</w:t>
        <w:tab/>
        <w:t>2018</w:t>
        <w:tab/>
        <w:t>2019</w:t>
        <w:tab/>
        <w:t>2020</w:t>
        <w:tab/>
      </w:r>
      <w:r>
        <w:rPr>
          <w:spacing w:val="-2"/>
          <w:sz w:val="14"/>
        </w:rPr>
        <w:t>2021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23"/>
        </w:rPr>
      </w:pPr>
    </w:p>
    <w:p>
      <w:pPr>
        <w:spacing w:line="316" w:lineRule="auto" w:before="0"/>
        <w:ind w:left="197" w:right="429" w:hanging="183"/>
        <w:jc w:val="left"/>
        <w:rPr>
          <w:sz w:val="14"/>
        </w:rPr>
      </w:pP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10</w:t>
      </w:r>
    </w:p>
    <w:p>
      <w:pPr>
        <w:pStyle w:val="BodyText"/>
        <w:spacing w:before="3"/>
        <w:rPr>
          <w:sz w:val="21"/>
        </w:rPr>
      </w:pPr>
    </w:p>
    <w:p>
      <w:pPr>
        <w:spacing w:before="0"/>
        <w:ind w:left="197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rPr>
          <w:sz w:val="16"/>
        </w:rPr>
      </w:pPr>
    </w:p>
    <w:p>
      <w:pPr>
        <w:spacing w:before="112"/>
        <w:ind w:left="197" w:right="0" w:firstLine="0"/>
        <w:jc w:val="left"/>
        <w:rPr>
          <w:sz w:val="14"/>
        </w:rPr>
      </w:pPr>
      <w:r>
        <w:rPr>
          <w:sz w:val="14"/>
        </w:rPr>
        <w:t>30</w:t>
      </w:r>
    </w:p>
    <w:p>
      <w:pPr>
        <w:pStyle w:val="BodyText"/>
        <w:rPr>
          <w:sz w:val="16"/>
        </w:rPr>
      </w:pPr>
    </w:p>
    <w:p>
      <w:pPr>
        <w:spacing w:before="112"/>
        <w:ind w:left="197" w:right="0" w:firstLine="0"/>
        <w:jc w:val="left"/>
        <w:rPr>
          <w:sz w:val="14"/>
        </w:rPr>
      </w:pPr>
      <w:r>
        <w:rPr>
          <w:sz w:val="14"/>
        </w:rPr>
        <w:t>40</w:t>
      </w:r>
    </w:p>
    <w:p>
      <w:pPr>
        <w:pStyle w:val="BodyText"/>
        <w:rPr>
          <w:sz w:val="16"/>
        </w:rPr>
      </w:pPr>
    </w:p>
    <w:p>
      <w:pPr>
        <w:spacing w:before="113"/>
        <w:ind w:left="197" w:right="0" w:firstLine="0"/>
        <w:jc w:val="left"/>
        <w:rPr>
          <w:sz w:val="14"/>
        </w:rPr>
      </w:pPr>
      <w:r>
        <w:rPr>
          <w:sz w:val="14"/>
        </w:rPr>
        <w:t>50</w:t>
      </w:r>
    </w:p>
    <w:p>
      <w:pPr>
        <w:pStyle w:val="BodyText"/>
        <w:rPr>
          <w:sz w:val="16"/>
        </w:rPr>
      </w:pPr>
    </w:p>
    <w:p>
      <w:pPr>
        <w:spacing w:before="112"/>
        <w:ind w:left="197" w:right="0" w:firstLine="0"/>
        <w:jc w:val="left"/>
        <w:rPr>
          <w:sz w:val="14"/>
        </w:rPr>
      </w:pPr>
      <w:r>
        <w:rPr>
          <w:sz w:val="14"/>
        </w:rPr>
        <w:t>60</w:t>
      </w:r>
    </w:p>
    <w:p>
      <w:pPr>
        <w:pStyle w:val="BodyText"/>
        <w:rPr>
          <w:sz w:val="16"/>
        </w:rPr>
      </w:pPr>
    </w:p>
    <w:p>
      <w:pPr>
        <w:spacing w:before="112"/>
        <w:ind w:left="197" w:right="0" w:firstLine="0"/>
        <w:jc w:val="left"/>
        <w:rPr>
          <w:sz w:val="14"/>
        </w:rPr>
      </w:pPr>
      <w:r>
        <w:rPr>
          <w:sz w:val="14"/>
        </w:rPr>
        <w:t>70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4582" w:space="50"/>
            <w:col w:w="659" w:space="49"/>
            <w:col w:w="4738" w:space="40"/>
            <w:col w:w="802"/>
          </w:cols>
        </w:sectPr>
      </w:pPr>
    </w:p>
    <w:p>
      <w:pPr>
        <w:spacing w:line="268" w:lineRule="auto" w:before="102"/>
        <w:ind w:left="61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6320" from="49.957298pt,9.165917pt" to="60.457298pt,9.165917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832" from="49.957298pt,27.165918pt" to="60.457298pt,27.16591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137.120102pt,18.165918pt" to="147.620102pt,18.165918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Harper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Petersen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Charter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Europe</w:t>
      </w:r>
    </w:p>
    <w:p>
      <w:pPr>
        <w:spacing w:line="268" w:lineRule="auto" w:before="102"/>
        <w:ind w:left="414" w:right="0" w:firstLine="0"/>
        <w:jc w:val="both"/>
        <w:rPr>
          <w:sz w:val="14"/>
        </w:rPr>
      </w:pPr>
      <w:r>
        <w:rPr/>
        <w:br w:type="column"/>
      </w:r>
      <w:r>
        <w:rPr>
          <w:color w:val="4D4D4F"/>
          <w:sz w:val="14"/>
        </w:rPr>
        <w:t>Mediterranean to China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 to North America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(west coast)</w:t>
      </w:r>
    </w:p>
    <w:p>
      <w:pPr>
        <w:spacing w:line="268" w:lineRule="auto" w:before="102"/>
        <w:ind w:left="445" w:right="38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North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America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(west</w:t>
      </w:r>
      <w:r>
        <w:rPr>
          <w:color w:val="4D4D4F"/>
          <w:spacing w:val="43"/>
          <w:sz w:val="14"/>
        </w:rPr>
        <w:t> </w:t>
      </w:r>
      <w:r>
        <w:rPr>
          <w:color w:val="4D4D4F"/>
          <w:sz w:val="14"/>
        </w:rPr>
        <w:t>coast)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 China</w:t>
      </w:r>
    </w:p>
    <w:p>
      <w:pPr>
        <w:tabs>
          <w:tab w:pos="1571" w:val="left" w:leader="none"/>
          <w:tab w:pos="2878" w:val="left" w:leader="none"/>
          <w:tab w:pos="3958" w:val="left" w:leader="none"/>
        </w:tabs>
        <w:spacing w:before="122"/>
        <w:ind w:left="6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Canada</w:t>
        <w:tab/>
        <w:t>United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States</w:t>
        <w:tab/>
        <w:t>Euro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area</w:t>
        <w:tab/>
        <w:t>China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1908" w:space="40"/>
            <w:col w:w="1913" w:space="39"/>
            <w:col w:w="1398" w:space="507"/>
            <w:col w:w="5115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67" w:right="205" w:firstLine="0"/>
        <w:jc w:val="left"/>
        <w:rPr>
          <w:sz w:val="14"/>
        </w:rPr>
      </w:pPr>
      <w:r>
        <w:rPr>
          <w:color w:val="4D4D4F"/>
          <w:sz w:val="14"/>
        </w:rPr>
        <w:t>Note: All series in panel a except the Harper Petersen Charter Rates Index (HARPEX) are from the Freightos Baltic Index. The Freightos Baltic Index provides market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ocean freight rates for different trade lanes. The HARPEX reflects the worldwide price development on the charter market for container ships. The purchasing managers’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(PMI)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diffusion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conditions.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suppliers’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delivery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times,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inverted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reading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(greater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than)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50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indicates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increase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(decrease)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delivery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times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compared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with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month.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268" w:lineRule="auto" w:before="39"/>
        <w:ind w:left="267" w:right="25" w:firstLine="0"/>
        <w:jc w:val="left"/>
        <w:rPr>
          <w:sz w:val="14"/>
        </w:rPr>
      </w:pPr>
      <w:r>
        <w:rPr>
          <w:color w:val="4D4D4F"/>
          <w:sz w:val="14"/>
        </w:rPr>
        <w:t>Sources: IHS Markit and HARPEX via Haver Analytics and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Freightos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Baltic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L.P.</w:t>
      </w:r>
    </w:p>
    <w:p>
      <w:pPr>
        <w:spacing w:line="268" w:lineRule="auto" w:before="39"/>
        <w:ind w:left="267" w:right="0" w:firstLine="142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Last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HARPEX,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22,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Freightos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Baltic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series,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PMI,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3946" w:space="2063"/>
            <w:col w:w="4911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20" w:lineRule="exact"/>
        <w:ind w:left="268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47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08"/>
        <w:ind w:left="342"/>
      </w:pPr>
      <w:bookmarkStart w:name="Box 2: Inflation rising globally as pric" w:id="11"/>
      <w:bookmarkEnd w:id="11"/>
      <w:r>
        <w:rPr/>
      </w:r>
      <w:bookmarkStart w:name="_bookmark4" w:id="12"/>
      <w:bookmarkEnd w:id="12"/>
      <w:r>
        <w:rPr/>
      </w:r>
      <w:r>
        <w:rPr>
          <w:w w:val="95"/>
        </w:rPr>
        <w:t>Box</w:t>
      </w:r>
      <w:r>
        <w:rPr>
          <w:spacing w:val="-2"/>
          <w:w w:val="95"/>
        </w:rPr>
        <w:t> </w:t>
      </w:r>
      <w:r>
        <w:rPr>
          <w:w w:val="95"/>
        </w:rPr>
        <w:t>2</w:t>
      </w:r>
    </w:p>
    <w:p>
      <w:pPr>
        <w:pStyle w:val="BodyText"/>
        <w:spacing w:before="4"/>
        <w:rPr>
          <w:sz w:val="19"/>
        </w:rPr>
      </w:pPr>
    </w:p>
    <w:p>
      <w:pPr>
        <w:pStyle w:val="Heading3"/>
        <w:ind w:left="335"/>
      </w:pPr>
      <w:r>
        <w:rPr>
          <w:color w:val="006976"/>
          <w:spacing w:val="-2"/>
        </w:rPr>
        <w:t>Inflation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rising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globally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as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prices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recover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from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2020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lows</w:t>
      </w:r>
    </w:p>
    <w:p>
      <w:pPr>
        <w:spacing w:after="0"/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line="249" w:lineRule="auto" w:before="113"/>
        <w:ind w:left="335" w:right="66"/>
      </w:pPr>
      <w:r>
        <w:rPr>
          <w:color w:val="4D4D4F"/>
        </w:rPr>
        <w:t>Inflation has risen above target in many advanced</w:t>
      </w:r>
      <w:r>
        <w:rPr>
          <w:color w:val="4D4D4F"/>
          <w:spacing w:val="1"/>
        </w:rPr>
        <w:t> </w:t>
      </w:r>
      <w:r>
        <w:rPr>
          <w:color w:val="4D4D4F"/>
        </w:rPr>
        <w:t>economies, including those of the United States,</w:t>
      </w:r>
      <w:r>
        <w:rPr>
          <w:color w:val="4D4D4F"/>
          <w:spacing w:val="1"/>
        </w:rPr>
        <w:t> </w:t>
      </w:r>
      <w:r>
        <w:rPr>
          <w:color w:val="4D4D4F"/>
        </w:rPr>
        <w:t>Canada, the United Kingdom and Germany, and has</w:t>
      </w:r>
      <w:r>
        <w:rPr>
          <w:color w:val="4D4D4F"/>
          <w:spacing w:val="1"/>
        </w:rPr>
        <w:t> </w:t>
      </w:r>
      <w:r>
        <w:rPr>
          <w:color w:val="4D4D4F"/>
        </w:rPr>
        <w:t>generally risen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emerging-market</w:t>
      </w:r>
      <w:r>
        <w:rPr>
          <w:color w:val="4D4D4F"/>
          <w:spacing w:val="1"/>
        </w:rPr>
        <w:t> </w:t>
      </w:r>
      <w:r>
        <w:rPr>
          <w:color w:val="4D4D4F"/>
        </w:rPr>
        <w:t>economies</w:t>
      </w:r>
      <w:r>
        <w:rPr>
          <w:color w:val="4D4D4F"/>
          <w:spacing w:val="1"/>
        </w:rPr>
        <w:t> </w:t>
      </w:r>
      <w:r>
        <w:rPr>
          <w:color w:val="4D4D4F"/>
        </w:rPr>
        <w:t>(EMEs), including Brazil, Russia and Mexico. Higher</w:t>
      </w:r>
      <w:r>
        <w:rPr>
          <w:color w:val="4D4D4F"/>
          <w:spacing w:val="1"/>
        </w:rPr>
        <w:t> </w:t>
      </w:r>
      <w:r>
        <w:rPr>
          <w:color w:val="4D4D4F"/>
        </w:rPr>
        <w:t>prices for food and energy and pass-through from</w:t>
      </w:r>
      <w:r>
        <w:rPr>
          <w:color w:val="4D4D4F"/>
          <w:spacing w:val="1"/>
        </w:rPr>
        <w:t> </w:t>
      </w:r>
      <w:r>
        <w:rPr>
          <w:color w:val="4D4D4F"/>
        </w:rPr>
        <w:t>exchange rate depreciations are adding to inflationary</w:t>
      </w:r>
      <w:r>
        <w:rPr>
          <w:color w:val="4D4D4F"/>
          <w:spacing w:val="1"/>
        </w:rPr>
        <w:t> </w:t>
      </w:r>
      <w:r>
        <w:rPr>
          <w:color w:val="4D4D4F"/>
        </w:rPr>
        <w:t>pressures in many EMEs. If inflation expectations begin</w:t>
      </w:r>
      <w:r>
        <w:rPr>
          <w:color w:val="4D4D4F"/>
          <w:spacing w:val="-53"/>
        </w:rPr>
        <w:t> </w:t>
      </w:r>
      <w:r>
        <w:rPr>
          <w:color w:val="4D4D4F"/>
        </w:rPr>
        <w:t>to de-anchor from the</w:t>
      </w:r>
      <w:r>
        <w:rPr>
          <w:color w:val="4D4D4F"/>
          <w:spacing w:val="1"/>
        </w:rPr>
        <w:t> </w:t>
      </w:r>
      <w:r>
        <w:rPr>
          <w:color w:val="4D4D4F"/>
        </w:rPr>
        <w:t>target, higher inflation could</w:t>
      </w:r>
      <w:r>
        <w:rPr>
          <w:color w:val="4D4D4F"/>
          <w:spacing w:val="1"/>
        </w:rPr>
        <w:t> </w:t>
      </w:r>
      <w:r>
        <w:rPr>
          <w:color w:val="4D4D4F"/>
        </w:rPr>
        <w:t>persist. In response to concerns about the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1"/>
        </w:rPr>
        <w:t> </w:t>
      </w:r>
      <w:r>
        <w:rPr>
          <w:color w:val="4D4D4F"/>
        </w:rPr>
        <w:t>outlook,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2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2"/>
        </w:rPr>
        <w:t> </w:t>
      </w:r>
      <w:r>
        <w:rPr>
          <w:color w:val="4D4D4F"/>
        </w:rPr>
        <w:t>tightened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certain</w:t>
      </w:r>
      <w:r>
        <w:rPr>
          <w:color w:val="4D4D4F"/>
          <w:spacing w:val="1"/>
        </w:rPr>
        <w:t> </w:t>
      </w:r>
      <w:r>
        <w:rPr>
          <w:color w:val="4D4D4F"/>
        </w:rPr>
        <w:t>EMEs,</w:t>
      </w:r>
      <w:r>
        <w:rPr>
          <w:color w:val="4D4D4F"/>
          <w:spacing w:val="-1"/>
        </w:rPr>
        <w:t> </w:t>
      </w:r>
      <w:r>
        <w:rPr>
          <w:color w:val="4D4D4F"/>
        </w:rPr>
        <w:t>such as</w:t>
      </w:r>
      <w:r>
        <w:rPr>
          <w:color w:val="4D4D4F"/>
          <w:spacing w:val="-1"/>
        </w:rPr>
        <w:t> </w:t>
      </w:r>
      <w:r>
        <w:rPr>
          <w:color w:val="4D4D4F"/>
        </w:rPr>
        <w:t>Brazil, Russia and</w:t>
      </w:r>
      <w:r>
        <w:rPr>
          <w:color w:val="4D4D4F"/>
          <w:spacing w:val="-1"/>
        </w:rPr>
        <w:t> </w:t>
      </w:r>
      <w:r>
        <w:rPr>
          <w:color w:val="4D4D4F"/>
        </w:rPr>
        <w:t>Mexico.</w:t>
      </w:r>
    </w:p>
    <w:p>
      <w:pPr>
        <w:pStyle w:val="BodyText"/>
        <w:spacing w:line="249" w:lineRule="auto" w:before="129"/>
        <w:ind w:left="335" w:right="73"/>
      </w:pPr>
      <w:r>
        <w:rPr>
          <w:color w:val="4D4D4F"/>
        </w:rPr>
        <w:t>However, inflation remains relatively low in Japan,</w:t>
      </w:r>
      <w:r>
        <w:rPr>
          <w:color w:val="4D4D4F"/>
          <w:spacing w:val="1"/>
        </w:rPr>
        <w:t> </w:t>
      </w:r>
      <w:r>
        <w:rPr>
          <w:color w:val="4D4D4F"/>
        </w:rPr>
        <w:t>China and a number of other economies. These global</w:t>
      </w:r>
      <w:r>
        <w:rPr>
          <w:color w:val="4D4D4F"/>
          <w:spacing w:val="-53"/>
        </w:rPr>
        <w:t> </w:t>
      </w:r>
      <w:r>
        <w:rPr>
          <w:color w:val="4D4D4F"/>
        </w:rPr>
        <w:t>divergences in inflation result from differences in the</w:t>
      </w:r>
      <w:r>
        <w:rPr>
          <w:color w:val="4D4D4F"/>
          <w:spacing w:val="1"/>
        </w:rPr>
        <w:t> </w:t>
      </w:r>
      <w:r>
        <w:rPr>
          <w:color w:val="4D4D4F"/>
        </w:rPr>
        <w:t>extent of economic slack, historical experiences with</w:t>
      </w:r>
      <w:r>
        <w:rPr>
          <w:color w:val="4D4D4F"/>
          <w:spacing w:val="1"/>
        </w:rPr>
        <w:t> </w:t>
      </w:r>
      <w:r>
        <w:rPr>
          <w:color w:val="4D4D4F"/>
        </w:rPr>
        <w:t>inflation, and inflation expectations. Other idiosyncratic</w:t>
      </w:r>
      <w:r>
        <w:rPr>
          <w:color w:val="4D4D4F"/>
          <w:spacing w:val="-53"/>
        </w:rPr>
        <w:t> </w:t>
      </w:r>
      <w:r>
        <w:rPr>
          <w:color w:val="4D4D4F"/>
        </w:rPr>
        <w:t>factors, including exchange rate effects, have also</w:t>
      </w:r>
      <w:r>
        <w:rPr>
          <w:color w:val="4D4D4F"/>
          <w:spacing w:val="1"/>
        </w:rPr>
        <w:t> </w:t>
      </w:r>
      <w:r>
        <w:rPr>
          <w:color w:val="4D4D4F"/>
        </w:rPr>
        <w:t>contributed.</w:t>
      </w:r>
    </w:p>
    <w:p>
      <w:pPr>
        <w:pStyle w:val="BodyText"/>
        <w:spacing w:line="249" w:lineRule="auto" w:before="126"/>
        <w:ind w:left="336" w:right="54"/>
      </w:pPr>
      <w:r>
        <w:rPr>
          <w:color w:val="4D4D4F"/>
        </w:rPr>
        <w:t>The recent increases in inflation experienced in some</w:t>
      </w:r>
      <w:r>
        <w:rPr>
          <w:color w:val="4D4D4F"/>
          <w:spacing w:val="1"/>
        </w:rPr>
        <w:t> </w:t>
      </w:r>
      <w:r>
        <w:rPr>
          <w:color w:val="4D4D4F"/>
        </w:rPr>
        <w:t>countries are driven mostly by transitory factors that are</w:t>
      </w:r>
      <w:r>
        <w:rPr>
          <w:color w:val="4D4D4F"/>
          <w:spacing w:val="-53"/>
        </w:rPr>
        <w:t> </w:t>
      </w:r>
      <w:r>
        <w:rPr>
          <w:color w:val="4D4D4F"/>
        </w:rPr>
        <w:t>boosting</w:t>
      </w:r>
      <w:r>
        <w:rPr>
          <w:color w:val="4D4D4F"/>
          <w:spacing w:val="-1"/>
        </w:rPr>
        <w:t> </w:t>
      </w:r>
      <w:r>
        <w:rPr>
          <w:color w:val="4D4D4F"/>
        </w:rPr>
        <w:t>the level of prices:</w:t>
      </w:r>
    </w:p>
    <w:p>
      <w:pPr>
        <w:pStyle w:val="ListParagraph"/>
        <w:numPr>
          <w:ilvl w:val="0"/>
          <w:numId w:val="7"/>
        </w:numPr>
        <w:tabs>
          <w:tab w:pos="677" w:val="left" w:leader="none"/>
        </w:tabs>
        <w:spacing w:line="249" w:lineRule="auto" w:before="123" w:after="0"/>
        <w:ind w:left="676" w:right="0" w:hanging="240"/>
        <w:jc w:val="left"/>
        <w:rPr>
          <w:sz w:val="20"/>
        </w:rPr>
      </w:pPr>
      <w:r>
        <w:rPr>
          <w:color w:val="4D4D4F"/>
          <w:sz w:val="20"/>
        </w:rPr>
        <w:t>The rebound in prices for energy and other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commodities from their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pandemic-induced low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levels</w:t>
      </w:r>
    </w:p>
    <w:p>
      <w:pPr>
        <w:pStyle w:val="BodyText"/>
        <w:spacing w:line="249" w:lineRule="auto" w:before="113"/>
        <w:ind w:left="561" w:right="384"/>
      </w:pPr>
      <w:r>
        <w:rPr/>
        <w:br w:type="column"/>
      </w:r>
      <w:r>
        <w:rPr>
          <w:color w:val="4D4D4F"/>
        </w:rPr>
        <w:t>in 2020 is adding to headline inflation everywhere.</w:t>
      </w:r>
      <w:r>
        <w:rPr>
          <w:color w:val="4D4D4F"/>
          <w:spacing w:val="1"/>
        </w:rPr>
        <w:t> </w:t>
      </w:r>
      <w:r>
        <w:rPr>
          <w:color w:val="4D4D4F"/>
        </w:rPr>
        <w:t>Rising food prices are a main contributor, especially</w:t>
      </w:r>
      <w:r>
        <w:rPr>
          <w:color w:val="4D4D4F"/>
          <w:spacing w:val="-53"/>
        </w:rPr>
        <w:t> </w:t>
      </w:r>
      <w:r>
        <w:rPr>
          <w:color w:val="4D4D4F"/>
        </w:rPr>
        <w:t>in EMEs where food is a larger share of the</w:t>
      </w:r>
      <w:r>
        <w:rPr>
          <w:color w:val="4D4D4F"/>
          <w:spacing w:val="1"/>
        </w:rPr>
        <w:t> </w:t>
      </w:r>
      <w:r>
        <w:rPr>
          <w:color w:val="4D4D4F"/>
        </w:rPr>
        <w:t>consumption</w:t>
      </w:r>
      <w:r>
        <w:rPr>
          <w:color w:val="4D4D4F"/>
          <w:spacing w:val="-1"/>
        </w:rPr>
        <w:t> </w:t>
      </w:r>
      <w:r>
        <w:rPr>
          <w:color w:val="4D4D4F"/>
        </w:rPr>
        <w:t>basket.</w:t>
      </w:r>
      <w:r>
        <w:rPr>
          <w:color w:val="4D4D4F"/>
          <w:spacing w:val="-1"/>
        </w:rPr>
        <w:t> </w:t>
      </w:r>
      <w:r>
        <w:rPr>
          <w:color w:val="4D4D4F"/>
        </w:rPr>
        <w:t>One notable</w:t>
      </w:r>
      <w:r>
        <w:rPr>
          <w:color w:val="4D4D4F"/>
          <w:spacing w:val="-1"/>
        </w:rPr>
        <w:t> </w:t>
      </w:r>
      <w:r>
        <w:rPr>
          <w:color w:val="4D4D4F"/>
        </w:rPr>
        <w:t>exception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</w:p>
    <w:p>
      <w:pPr>
        <w:pStyle w:val="BodyText"/>
        <w:spacing w:line="249" w:lineRule="auto" w:before="3"/>
        <w:ind w:left="561" w:right="603"/>
      </w:pPr>
      <w:r>
        <w:rPr>
          <w:color w:val="4D4D4F"/>
        </w:rPr>
        <w:t>pork prices</w:t>
      </w:r>
      <w:r>
        <w:rPr>
          <w:color w:val="4D4D4F"/>
          <w:spacing w:val="1"/>
        </w:rPr>
        <w:t> </w:t>
      </w:r>
      <w:r>
        <w:rPr>
          <w:color w:val="4D4D4F"/>
        </w:rPr>
        <w:t>in China,</w:t>
      </w:r>
      <w:r>
        <w:rPr>
          <w:color w:val="4D4D4F"/>
          <w:spacing w:val="1"/>
        </w:rPr>
        <w:t> </w:t>
      </w:r>
      <w:r>
        <w:rPr>
          <w:color w:val="4D4D4F"/>
        </w:rPr>
        <w:t>which are</w:t>
      </w:r>
      <w:r>
        <w:rPr>
          <w:color w:val="4D4D4F"/>
          <w:spacing w:val="1"/>
        </w:rPr>
        <w:t> </w:t>
      </w:r>
      <w:r>
        <w:rPr>
          <w:color w:val="4D4D4F"/>
        </w:rPr>
        <w:t>putting downward</w:t>
      </w:r>
      <w:r>
        <w:rPr>
          <w:color w:val="4D4D4F"/>
          <w:spacing w:val="-52"/>
        </w:rPr>
        <w:t> </w:t>
      </w:r>
      <w:r>
        <w:rPr>
          <w:color w:val="4D4D4F"/>
        </w:rPr>
        <w:t>pressure on inflation in that country as supply</w:t>
      </w:r>
      <w:r>
        <w:rPr>
          <w:color w:val="4D4D4F"/>
          <w:spacing w:val="1"/>
        </w:rPr>
        <w:t> </w:t>
      </w:r>
      <w:r>
        <w:rPr>
          <w:color w:val="4D4D4F"/>
        </w:rPr>
        <w:t>recovers</w:t>
      </w:r>
      <w:r>
        <w:rPr>
          <w:color w:val="4D4D4F"/>
          <w:spacing w:val="-3"/>
        </w:rPr>
        <w:t> </w:t>
      </w:r>
      <w:r>
        <w:rPr>
          <w:color w:val="4D4D4F"/>
        </w:rPr>
        <w:t>from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impacts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African</w:t>
      </w:r>
      <w:r>
        <w:rPr>
          <w:color w:val="4D4D4F"/>
          <w:spacing w:val="-3"/>
        </w:rPr>
        <w:t> </w:t>
      </w:r>
      <w:r>
        <w:rPr>
          <w:color w:val="4D4D4F"/>
        </w:rPr>
        <w:t>swine</w:t>
      </w:r>
      <w:r>
        <w:rPr>
          <w:color w:val="4D4D4F"/>
          <w:spacing w:val="-2"/>
        </w:rPr>
        <w:t> </w:t>
      </w:r>
      <w:r>
        <w:rPr>
          <w:color w:val="4D4D4F"/>
        </w:rPr>
        <w:t>fever.</w:t>
      </w:r>
    </w:p>
    <w:p>
      <w:pPr>
        <w:pStyle w:val="ListParagraph"/>
        <w:numPr>
          <w:ilvl w:val="0"/>
          <w:numId w:val="5"/>
        </w:numPr>
        <w:tabs>
          <w:tab w:pos="562" w:val="left" w:leader="none"/>
        </w:tabs>
        <w:spacing w:line="249" w:lineRule="auto" w:before="122" w:after="0"/>
        <w:ind w:left="561" w:right="703" w:hanging="240"/>
        <w:jc w:val="left"/>
        <w:rPr>
          <w:sz w:val="20"/>
        </w:rPr>
      </w:pPr>
      <w:r>
        <w:rPr>
          <w:color w:val="4D4D4F"/>
          <w:sz w:val="20"/>
        </w:rPr>
        <w:t>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some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services,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such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transportation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hospitality, prices that fell at the beginning of the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pandemic have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started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rise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certain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regions.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This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particularly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true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advanced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economies,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reflecting increased demand.</w:t>
      </w:r>
    </w:p>
    <w:p>
      <w:pPr>
        <w:pStyle w:val="ListParagraph"/>
        <w:numPr>
          <w:ilvl w:val="0"/>
          <w:numId w:val="5"/>
        </w:numPr>
        <w:tabs>
          <w:tab w:pos="562" w:val="left" w:leader="none"/>
        </w:tabs>
        <w:spacing w:line="249" w:lineRule="auto" w:before="124" w:after="0"/>
        <w:ind w:left="561" w:right="394" w:hanging="240"/>
        <w:jc w:val="left"/>
        <w:rPr>
          <w:sz w:val="20"/>
        </w:rPr>
      </w:pPr>
      <w:r>
        <w:rPr>
          <w:color w:val="4D4D4F"/>
          <w:sz w:val="20"/>
        </w:rPr>
        <w:t>Prices of some durable goods have increased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sharply because of the surge in demand amid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supply constraints, such as that experienced with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global shortage of semiconductors. Additionally,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health and physical distancing restrictions at</w:t>
      </w:r>
    </w:p>
    <w:p>
      <w:pPr>
        <w:pStyle w:val="BodyText"/>
        <w:spacing w:line="249" w:lineRule="auto" w:before="5"/>
        <w:ind w:left="561"/>
      </w:pPr>
      <w:r>
        <w:rPr>
          <w:color w:val="4D4D4F"/>
        </w:rPr>
        <w:t>ports and</w:t>
      </w:r>
      <w:r>
        <w:rPr>
          <w:color w:val="4D4D4F"/>
          <w:spacing w:val="1"/>
        </w:rPr>
        <w:t> </w:t>
      </w:r>
      <w:r>
        <w:rPr>
          <w:color w:val="4D4D4F"/>
        </w:rPr>
        <w:t>factories</w:t>
      </w:r>
      <w:r>
        <w:rPr>
          <w:color w:val="4D4D4F"/>
          <w:spacing w:val="1"/>
        </w:rPr>
        <w:t> </w:t>
      </w:r>
      <w:r>
        <w:rPr>
          <w:color w:val="4D4D4F"/>
        </w:rPr>
        <w:t>are contributing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production</w:t>
      </w:r>
      <w:r>
        <w:rPr>
          <w:color w:val="4D4D4F"/>
          <w:spacing w:val="-53"/>
        </w:rPr>
        <w:t> </w:t>
      </w:r>
      <w:r>
        <w:rPr>
          <w:color w:val="4D4D4F"/>
        </w:rPr>
        <w:t>disruptions and higher shipping costs.</w:t>
      </w:r>
    </w:p>
    <w:p>
      <w:pPr>
        <w:pStyle w:val="BodyText"/>
        <w:spacing w:line="249" w:lineRule="auto" w:before="121"/>
        <w:ind w:left="221" w:right="735"/>
      </w:pPr>
      <w:r>
        <w:rPr>
          <w:color w:val="4D4D4F"/>
        </w:rPr>
        <w:t>These factors are causing a rapid increase in year-</w:t>
      </w:r>
      <w:r>
        <w:rPr>
          <w:color w:val="4D4D4F"/>
          <w:spacing w:val="1"/>
        </w:rPr>
        <w:t> </w:t>
      </w:r>
      <w:r>
        <w:rPr>
          <w:color w:val="4D4D4F"/>
        </w:rPr>
        <w:t>over-year</w:t>
      </w:r>
      <w:r>
        <w:rPr>
          <w:color w:val="4D4D4F"/>
          <w:spacing w:val="-7"/>
        </w:rPr>
        <w:t> </w:t>
      </w:r>
      <w:r>
        <w:rPr>
          <w:color w:val="4D4D4F"/>
        </w:rPr>
        <w:t>inflation.</w:t>
      </w:r>
      <w:r>
        <w:rPr>
          <w:color w:val="4D4D4F"/>
          <w:spacing w:val="-7"/>
        </w:rPr>
        <w:t> </w:t>
      </w:r>
      <w:r>
        <w:rPr>
          <w:color w:val="4D4D4F"/>
        </w:rPr>
        <w:t>However,</w:t>
      </w:r>
      <w:r>
        <w:rPr>
          <w:color w:val="4D4D4F"/>
          <w:spacing w:val="-7"/>
        </w:rPr>
        <w:t> </w:t>
      </w:r>
      <w:r>
        <w:rPr>
          <w:color w:val="4D4D4F"/>
        </w:rPr>
        <w:t>changes</w:t>
      </w:r>
      <w:r>
        <w:rPr>
          <w:color w:val="4D4D4F"/>
          <w:spacing w:val="-7"/>
        </w:rPr>
        <w:t> </w:t>
      </w:r>
      <w:r>
        <w:rPr>
          <w:color w:val="4D4D4F"/>
        </w:rPr>
        <w:t>in</w:t>
      </w:r>
      <w:r>
        <w:rPr>
          <w:color w:val="4D4D4F"/>
          <w:spacing w:val="-7"/>
        </w:rPr>
        <w:t> </w:t>
      </w:r>
      <w:r>
        <w:rPr>
          <w:color w:val="4D4D4F"/>
        </w:rPr>
        <w:t>prices</w:t>
      </w:r>
      <w:r>
        <w:rPr>
          <w:color w:val="4D4D4F"/>
          <w:spacing w:val="-7"/>
        </w:rPr>
        <w:t> </w:t>
      </w:r>
      <w:r>
        <w:rPr>
          <w:color w:val="4D4D4F"/>
        </w:rPr>
        <w:t>from</w:t>
      </w:r>
      <w:r>
        <w:rPr>
          <w:color w:val="4D4D4F"/>
          <w:spacing w:val="-52"/>
        </w:rPr>
        <w:t> </w:t>
      </w:r>
      <w:r>
        <w:rPr>
          <w:color w:val="4D4D4F"/>
        </w:rPr>
        <w:t>two years ago are</w:t>
      </w:r>
      <w:r>
        <w:rPr>
          <w:color w:val="4D4D4F"/>
          <w:spacing w:val="1"/>
        </w:rPr>
        <w:t> </w:t>
      </w:r>
      <w:r>
        <w:rPr>
          <w:color w:val="4D4D4F"/>
        </w:rPr>
        <w:t>considerably less pronounced in</w:t>
      </w:r>
      <w:r>
        <w:rPr>
          <w:color w:val="4D4D4F"/>
          <w:spacing w:val="1"/>
        </w:rPr>
        <w:t> </w:t>
      </w:r>
      <w:r>
        <w:rPr>
          <w:color w:val="4D4D4F"/>
        </w:rPr>
        <w:t>advanced</w:t>
      </w:r>
      <w:r>
        <w:rPr>
          <w:color w:val="4D4D4F"/>
          <w:spacing w:val="-1"/>
        </w:rPr>
        <w:t> </w:t>
      </w:r>
      <w:r>
        <w:rPr>
          <w:color w:val="4D4D4F"/>
        </w:rPr>
        <w:t>economies (</w:t>
      </w:r>
      <w:r>
        <w:rPr>
          <w:b/>
          <w:color w:val="4D4D4F"/>
        </w:rPr>
        <w:t>Chart 2-A</w:t>
      </w:r>
      <w:r>
        <w:rPr>
          <w:color w:val="4D4D4F"/>
        </w:rPr>
        <w:t>).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  <w:cols w:num="2" w:equalWidth="0">
            <w:col w:w="5335" w:space="40"/>
            <w:col w:w="5545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spacing w:before="111"/>
        <w:ind w:left="340" w:right="0" w:firstLine="0"/>
        <w:jc w:val="left"/>
        <w:rPr>
          <w:b/>
          <w:sz w:val="17"/>
        </w:rPr>
      </w:pPr>
      <w:r>
        <w:rPr>
          <w:b/>
          <w:color w:val="006974"/>
          <w:sz w:val="17"/>
        </w:rPr>
        <w:t>Chart 2-A:</w:t>
      </w:r>
      <w:r>
        <w:rPr>
          <w:b/>
          <w:color w:val="006974"/>
          <w:spacing w:val="1"/>
          <w:sz w:val="17"/>
        </w:rPr>
        <w:t> </w:t>
      </w:r>
      <w:r>
        <w:rPr>
          <w:b/>
          <w:sz w:val="17"/>
        </w:rPr>
        <w:t>Price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changes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over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a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two-year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period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are less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pronounced</w:t>
      </w:r>
    </w:p>
    <w:p>
      <w:pPr>
        <w:spacing w:before="57"/>
        <w:ind w:left="34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Monthly</w:t>
      </w:r>
      <w:r>
        <w:rPr>
          <w:color w:val="4D4D4F"/>
          <w:spacing w:val="10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7"/>
        <w:rPr>
          <w:sz w:val="12"/>
        </w:rPr>
      </w:pPr>
    </w:p>
    <w:p>
      <w:pPr>
        <w:pStyle w:val="ListParagraph"/>
        <w:numPr>
          <w:ilvl w:val="0"/>
          <w:numId w:val="8"/>
        </w:numPr>
        <w:tabs>
          <w:tab w:pos="496" w:val="left" w:leader="none"/>
        </w:tabs>
        <w:spacing w:line="240" w:lineRule="auto" w:before="0" w:after="0"/>
        <w:ind w:left="495" w:right="0" w:hanging="156"/>
        <w:jc w:val="left"/>
        <w:rPr>
          <w:sz w:val="13"/>
        </w:rPr>
      </w:pPr>
      <w:r>
        <w:rPr>
          <w:color w:val="4D4D4F"/>
          <w:w w:val="105"/>
          <w:sz w:val="13"/>
        </w:rPr>
        <w:t>Advanced</w:t>
      </w:r>
      <w:r>
        <w:rPr>
          <w:color w:val="4D4D4F"/>
          <w:spacing w:val="18"/>
          <w:w w:val="105"/>
          <w:sz w:val="13"/>
        </w:rPr>
        <w:t> </w:t>
      </w:r>
      <w:r>
        <w:rPr>
          <w:color w:val="4D4D4F"/>
          <w:w w:val="105"/>
          <w:sz w:val="13"/>
        </w:rPr>
        <w:t>economies,</w:t>
      </w:r>
      <w:r>
        <w:rPr>
          <w:color w:val="4D4D4F"/>
          <w:spacing w:val="18"/>
          <w:w w:val="105"/>
          <w:sz w:val="13"/>
        </w:rPr>
        <w:t> </w:t>
      </w:r>
      <w:r>
        <w:rPr>
          <w:color w:val="4D4D4F"/>
          <w:w w:val="105"/>
          <w:sz w:val="13"/>
        </w:rPr>
        <w:t>24-month</w:t>
      </w:r>
      <w:r>
        <w:rPr>
          <w:color w:val="4D4D4F"/>
          <w:spacing w:val="18"/>
          <w:w w:val="105"/>
          <w:sz w:val="13"/>
        </w:rPr>
        <w:t> </w:t>
      </w:r>
      <w:r>
        <w:rPr>
          <w:color w:val="4D4D4F"/>
          <w:w w:val="105"/>
          <w:sz w:val="13"/>
        </w:rPr>
        <w:t>change</w:t>
      </w:r>
    </w:p>
    <w:p>
      <w:pPr>
        <w:spacing w:line="240" w:lineRule="auto"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153"/>
        <w:jc w:val="left"/>
        <w:rPr>
          <w:sz w:val="13"/>
        </w:rPr>
      </w:pPr>
      <w:r>
        <w:rPr>
          <w:color w:val="4D4D4F"/>
          <w:w w:val="105"/>
          <w:sz w:val="13"/>
        </w:rPr>
        <w:t>Emerging-market</w:t>
      </w:r>
      <w:r>
        <w:rPr>
          <w:color w:val="4D4D4F"/>
          <w:spacing w:val="21"/>
          <w:w w:val="105"/>
          <w:sz w:val="13"/>
        </w:rPr>
        <w:t> </w:t>
      </w:r>
      <w:r>
        <w:rPr>
          <w:color w:val="4D4D4F"/>
          <w:w w:val="105"/>
          <w:sz w:val="13"/>
        </w:rPr>
        <w:t>economies,</w:t>
      </w:r>
      <w:r>
        <w:rPr>
          <w:color w:val="4D4D4F"/>
          <w:spacing w:val="21"/>
          <w:w w:val="105"/>
          <w:sz w:val="13"/>
        </w:rPr>
        <w:t> </w:t>
      </w:r>
      <w:r>
        <w:rPr>
          <w:color w:val="4D4D4F"/>
          <w:w w:val="105"/>
          <w:sz w:val="13"/>
        </w:rPr>
        <w:t>24-month</w:t>
      </w:r>
      <w:r>
        <w:rPr>
          <w:color w:val="4D4D4F"/>
          <w:spacing w:val="21"/>
          <w:w w:val="105"/>
          <w:sz w:val="13"/>
        </w:rPr>
        <w:t> </w:t>
      </w:r>
      <w:r>
        <w:rPr>
          <w:color w:val="4D4D4F"/>
          <w:w w:val="105"/>
          <w:sz w:val="13"/>
        </w:rPr>
        <w:t>change</w:t>
      </w:r>
    </w:p>
    <w:p>
      <w:pPr>
        <w:tabs>
          <w:tab w:pos="5628" w:val="left" w:leader="none"/>
        </w:tabs>
        <w:spacing w:before="15"/>
        <w:ind w:left="370" w:right="0" w:firstLine="0"/>
        <w:jc w:val="left"/>
        <w:rPr>
          <w:sz w:val="13"/>
        </w:rPr>
      </w:pPr>
      <w:r>
        <w:rPr>
          <w:w w:val="105"/>
          <w:sz w:val="13"/>
        </w:rPr>
        <w:t>%</w:t>
        <w:tab/>
        <w:t>%</w:t>
      </w:r>
    </w:p>
    <w:p>
      <w:pPr>
        <w:tabs>
          <w:tab w:pos="5598" w:val="left" w:leader="none"/>
        </w:tabs>
        <w:spacing w:before="44"/>
        <w:ind w:left="340" w:right="0" w:firstLine="0"/>
        <w:jc w:val="left"/>
        <w:rPr>
          <w:sz w:val="13"/>
        </w:rPr>
      </w:pPr>
      <w:r>
        <w:rPr>
          <w:w w:val="105"/>
          <w:sz w:val="13"/>
        </w:rPr>
        <w:t>10</w:t>
        <w:tab/>
        <w:t>10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3065" w:space="1592"/>
            <w:col w:w="6263"/>
          </w:cols>
        </w:sectPr>
      </w:pPr>
    </w:p>
    <w:p>
      <w:pPr>
        <w:pStyle w:val="BodyText"/>
        <w:rPr>
          <w:sz w:val="17"/>
        </w:rPr>
      </w:pPr>
    </w:p>
    <w:p>
      <w:pPr>
        <w:tabs>
          <w:tab w:pos="10331" w:val="left" w:leader="none"/>
        </w:tabs>
        <w:spacing w:before="106"/>
        <w:ind w:left="5073" w:right="0" w:firstLine="0"/>
        <w:jc w:val="left"/>
        <w:rPr>
          <w:sz w:val="13"/>
        </w:rPr>
      </w:pPr>
      <w:r>
        <w:rPr>
          <w:w w:val="105"/>
          <w:sz w:val="13"/>
        </w:rPr>
        <w:t>8</w:t>
        <w:tab/>
        <w:t>8</w:t>
      </w:r>
    </w:p>
    <w:p>
      <w:pPr>
        <w:pStyle w:val="BodyText"/>
        <w:spacing w:before="1"/>
        <w:rPr>
          <w:sz w:val="17"/>
        </w:rPr>
      </w:pPr>
    </w:p>
    <w:p>
      <w:pPr>
        <w:tabs>
          <w:tab w:pos="10331" w:val="left" w:leader="none"/>
        </w:tabs>
        <w:spacing w:before="106"/>
        <w:ind w:left="5073" w:right="0" w:firstLine="0"/>
        <w:jc w:val="left"/>
        <w:rPr>
          <w:sz w:val="13"/>
        </w:rPr>
      </w:pPr>
      <w:r>
        <w:rPr>
          <w:w w:val="105"/>
          <w:sz w:val="13"/>
        </w:rPr>
        <w:t>6</w:t>
        <w:tab/>
        <w:t>6</w:t>
      </w:r>
    </w:p>
    <w:p>
      <w:pPr>
        <w:pStyle w:val="BodyText"/>
        <w:spacing w:before="1"/>
        <w:rPr>
          <w:sz w:val="17"/>
        </w:rPr>
      </w:pPr>
    </w:p>
    <w:p>
      <w:pPr>
        <w:tabs>
          <w:tab w:pos="10331" w:val="left" w:leader="none"/>
        </w:tabs>
        <w:spacing w:before="106"/>
        <w:ind w:left="5073" w:right="0" w:firstLine="0"/>
        <w:jc w:val="left"/>
        <w:rPr>
          <w:sz w:val="13"/>
        </w:rPr>
      </w:pPr>
      <w:r>
        <w:rPr>
          <w:w w:val="105"/>
          <w:sz w:val="13"/>
        </w:rPr>
        <w:t>4</w:t>
        <w:tab/>
        <w:t>4</w:t>
      </w:r>
    </w:p>
    <w:p>
      <w:pPr>
        <w:pStyle w:val="BodyText"/>
        <w:spacing w:before="1"/>
        <w:rPr>
          <w:sz w:val="17"/>
        </w:rPr>
      </w:pPr>
    </w:p>
    <w:p>
      <w:pPr>
        <w:tabs>
          <w:tab w:pos="10331" w:val="left" w:leader="none"/>
        </w:tabs>
        <w:spacing w:before="106"/>
        <w:ind w:left="5073" w:right="0" w:firstLine="0"/>
        <w:jc w:val="left"/>
        <w:rPr>
          <w:sz w:val="13"/>
        </w:rPr>
      </w:pPr>
      <w:r>
        <w:rPr>
          <w:w w:val="105"/>
          <w:sz w:val="13"/>
        </w:rPr>
        <w:t>2</w:t>
        <w:tab/>
        <w:t>2</w:t>
      </w:r>
    </w:p>
    <w:p>
      <w:pPr>
        <w:pStyle w:val="BodyText"/>
        <w:rPr>
          <w:sz w:val="17"/>
        </w:rPr>
      </w:pPr>
    </w:p>
    <w:p>
      <w:pPr>
        <w:tabs>
          <w:tab w:pos="10331" w:val="left" w:leader="none"/>
        </w:tabs>
        <w:spacing w:before="106"/>
        <w:ind w:left="5073" w:right="0" w:firstLine="0"/>
        <w:jc w:val="left"/>
        <w:rPr>
          <w:sz w:val="13"/>
        </w:rPr>
      </w:pPr>
      <w:r>
        <w:rPr>
          <w:w w:val="105"/>
          <w:sz w:val="13"/>
        </w:rPr>
        <w:t>0</w:t>
        <w:tab/>
        <w:t>0</w:t>
      </w: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145" w:lineRule="exact" w:before="106"/>
        <w:ind w:left="5027" w:right="0" w:firstLine="0"/>
        <w:jc w:val="left"/>
        <w:rPr>
          <w:sz w:val="13"/>
        </w:rPr>
      </w:pPr>
      <w:r>
        <w:rPr>
          <w:w w:val="105"/>
          <w:sz w:val="13"/>
        </w:rPr>
        <w:t>-2</w:t>
      </w:r>
    </w:p>
    <w:p>
      <w:pPr>
        <w:tabs>
          <w:tab w:pos="1678" w:val="left" w:leader="none"/>
          <w:tab w:pos="2592" w:val="left" w:leader="none"/>
          <w:tab w:pos="3506" w:val="left" w:leader="none"/>
          <w:tab w:pos="4323" w:val="left" w:leader="none"/>
        </w:tabs>
        <w:spacing w:line="145" w:lineRule="exact" w:before="0"/>
        <w:ind w:left="764" w:right="0" w:firstLine="0"/>
        <w:jc w:val="left"/>
        <w:rPr>
          <w:sz w:val="13"/>
        </w:rPr>
      </w:pPr>
      <w:r>
        <w:rPr>
          <w:w w:val="105"/>
          <w:sz w:val="13"/>
        </w:rPr>
        <w:t>2017</w:t>
        <w:tab/>
        <w:t>2018</w:t>
        <w:tab/>
        <w:t>2019</w:t>
        <w:tab/>
        <w:t>2020</w:t>
        <w:tab/>
        <w:t>2021</w:t>
      </w:r>
    </w:p>
    <w:p>
      <w:pPr>
        <w:tabs>
          <w:tab w:pos="1835" w:val="left" w:leader="none"/>
          <w:tab w:pos="3155" w:val="left" w:leader="none"/>
          <w:tab w:pos="4257" w:val="left" w:leader="none"/>
        </w:tabs>
        <w:spacing w:before="124"/>
        <w:ind w:left="89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Canada</w:t>
        <w:tab/>
        <w:t>United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States</w:t>
        <w:tab/>
        <w:t>Euro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area</w:t>
        <w:tab/>
        <w:t>Japan</w:t>
      </w:r>
    </w:p>
    <w:p>
      <w:pPr>
        <w:spacing w:line="145" w:lineRule="exact" w:before="106"/>
        <w:ind w:left="5027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-2</w:t>
      </w:r>
    </w:p>
    <w:p>
      <w:pPr>
        <w:tabs>
          <w:tab w:pos="1678" w:val="left" w:leader="none"/>
          <w:tab w:pos="2592" w:val="left" w:leader="none"/>
          <w:tab w:pos="3506" w:val="left" w:leader="none"/>
          <w:tab w:pos="4323" w:val="left" w:leader="none"/>
        </w:tabs>
        <w:spacing w:line="145" w:lineRule="exact" w:before="0"/>
        <w:ind w:left="764" w:right="0" w:firstLine="0"/>
        <w:jc w:val="left"/>
        <w:rPr>
          <w:sz w:val="13"/>
        </w:rPr>
      </w:pPr>
      <w:r>
        <w:rPr>
          <w:w w:val="105"/>
          <w:sz w:val="13"/>
        </w:rPr>
        <w:t>2017</w:t>
        <w:tab/>
        <w:t>2018</w:t>
        <w:tab/>
        <w:t>2019</w:t>
        <w:tab/>
        <w:t>2020</w:t>
        <w:tab/>
        <w:t>2021</w:t>
      </w:r>
    </w:p>
    <w:p>
      <w:pPr>
        <w:tabs>
          <w:tab w:pos="2108" w:val="left" w:leader="none"/>
          <w:tab w:pos="2918" w:val="left" w:leader="none"/>
          <w:tab w:pos="3807" w:val="left" w:leader="none"/>
        </w:tabs>
        <w:spacing w:before="124"/>
        <w:ind w:left="1298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China</w:t>
        <w:tab/>
        <w:t>Brazil</w:t>
        <w:tab/>
        <w:t>Mexico</w:t>
        <w:tab/>
        <w:t>Russia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191" w:space="67"/>
            <w:col w:w="5662"/>
          </w:cols>
        </w:sectPr>
      </w:pPr>
    </w:p>
    <w:p>
      <w:pPr>
        <w:pStyle w:val="BodyText"/>
        <w:spacing w:before="11"/>
        <w:rPr>
          <w:sz w:val="15"/>
        </w:rPr>
      </w:pPr>
      <w:r>
        <w:rPr/>
        <w:pict>
          <v:group style="position:absolute;margin-left:44.799999pt;margin-top:81pt;width:522pt;height:638.4pt;mso-position-horizontal-relative:page;mso-position-vertical-relative:page;z-index:-17560576" id="docshapegroup48" coordorigin="896,1620" coordsize="10440,12768">
            <v:rect style="position:absolute;left:896;top:1940;width:10440;height:12448" id="docshape49" filled="true" fillcolor="#f1f1f2" stroked="false">
              <v:fill type="solid"/>
            </v:rect>
            <v:rect style="position:absolute;left:896;top:1620;width:10440;height:320" id="docshape50" filled="true" fillcolor="#dbe8ea" stroked="false">
              <v:fill type="solid"/>
            </v:rect>
            <v:rect style="position:absolute;left:896;top:1940;width:10440;height:20" id="docshape51" filled="true" fillcolor="#247f8c" stroked="false">
              <v:fill type="solid"/>
            </v:rect>
            <v:rect style="position:absolute;left:896;top:14368;width:10440;height:20" id="docshape52" filled="true" fillcolor="#006976" stroked="false">
              <v:fill type="solid"/>
            </v:rect>
            <v:line style="position:absolute" from="1275,13037" to="1482,13037" stroked="true" strokeweight=".980282pt" strokecolor="#d34d49">
              <v:stroke dashstyle="solid"/>
            </v:line>
            <v:line style="position:absolute" from="2221,13037" to="2427,13037" stroked="true" strokeweight=".980282pt" strokecolor="#69bade">
              <v:stroke dashstyle="solid"/>
            </v:line>
            <v:line style="position:absolute" from="3540,13037" to="3747,13037" stroked="true" strokeweight=".980282pt" strokecolor="#8cb861">
              <v:stroke dashstyle="solid"/>
            </v:line>
            <v:line style="position:absolute" from="4643,13037" to="4850,13037" stroked="true" strokeweight=".980282pt" strokecolor="#ffd400">
              <v:stroke dashstyle="solid"/>
            </v:line>
            <v:line style="position:absolute" from="6944,13037" to="7151,13037" stroked="true" strokeweight=".980282pt" strokecolor="#d34d49">
              <v:stroke dashstyle="solid"/>
            </v:line>
            <v:line style="position:absolute" from="7752,13037" to="7958,13037" stroked="true" strokeweight=".980282pt" strokecolor="#69bade">
              <v:stroke dashstyle="solid"/>
            </v:line>
            <v:line style="position:absolute" from="8562,13037" to="8769,13037" stroked="true" strokeweight=".980282pt" strokecolor="#8cb861">
              <v:stroke dashstyle="solid"/>
            </v:line>
            <v:line style="position:absolute" from="9451,13037" to="9658,13037" stroked="true" strokeweight=".980282pt" strokecolor="#ffd400">
              <v:stroke dashstyle="solid"/>
            </v:line>
            <v:rect style="position:absolute;left:987;top:9928;width:4569;height:2706" id="docshape53" filled="true" fillcolor="#ffffff" stroked="false">
              <v:fill type="solid"/>
            </v:rect>
            <v:line style="position:absolute" from="987,12184" to="5556,12184" stroked="true" strokeweight=".490141pt" strokecolor="#c7c8ca">
              <v:stroke dashstyle="solid"/>
            </v:line>
            <v:line style="position:absolute" from="5556,12634" to="5556,9929" stroked="true" strokeweight=".492337pt" strokecolor="#c7c8ca">
              <v:stroke dashstyle="solid"/>
            </v:line>
            <v:shape style="position:absolute;left:5477;top:9928;width:79;height:2706" id="docshape54" coordorigin="5477,9929" coordsize="79,2706" path="m5477,12634l5556,12634m5477,12183l5556,12183m5477,11732l5556,11732m5477,11281l5556,11281m5477,10830l5556,10830m5477,10380l5556,10380m5477,9929l5556,9929e" filled="false" stroked="true" strokeweight=".491239pt" strokecolor="#c7c8ca">
              <v:path arrowok="t"/>
              <v:stroke dashstyle="solid"/>
            </v:shape>
            <v:shape style="position:absolute;left:987;top:9928;width:4569;height:2706" id="docshape55" coordorigin="987,9929" coordsize="4569,2706" path="m987,12634l987,9929m987,12634l1066,12634m987,12183l1066,12183m987,11732l1066,11732m987,11281l1066,11281m987,10830l1066,10830m987,10380l1066,10380m987,9929l1066,9929m987,12634l5556,12634e" filled="false" stroked="true" strokeweight=".491239pt" strokecolor="#c7c8ca">
              <v:path arrowok="t"/>
              <v:stroke dashstyle="solid"/>
            </v:shape>
            <v:shape style="position:absolute;left:1101;top:12555;width:4341;height:79" id="docshape56" coordorigin="1102,12556" coordsize="4341,79" path="m1102,12576l1102,12634m1331,12595l1331,12634m1559,12595l1559,12634m1787,12595l1787,12634m2016,12576l2016,12634m2244,12595l2244,12634m2473,12595l2473,12634m2701,12595l2701,12634m2930,12576l2930,12634m3158,12595l3158,12634m3386,12595l3386,12634m3615,12595l3615,12634m3843,12576l3843,12634m4072,12595l4072,12634m4300,12595l4300,12634m4529,12595l4529,12634m4757,12576l4757,12634m4985,12595l4985,12634m5214,12595l5214,12634m5442,12576l5442,12634m1102,12556l1102,12634m2016,12556l2016,12634m2930,12556l2930,12634m3843,12556l3843,12634m4757,12556l4757,12634e" filled="false" stroked="true" strokeweight=".491239pt" strokecolor="#c7c8ca">
              <v:path arrowok="t"/>
              <v:stroke dashstyle="solid"/>
            </v:shape>
            <v:shape style="position:absolute;left:1101;top:11965;width:4265;height:320" id="docshape57" coordorigin="1102,11966" coordsize="4265,320" path="m1102,12137l1178,12126,1255,12161,1331,12172,1407,12195,1483,12172,1559,12183,1635,12172,1711,12149,1787,12149,1864,12069,1940,12034,2016,11976,2092,11988,2168,12034,2244,12069,2320,12058,2397,12058,2473,12034,2549,11966,2625,11966,2701,12001,2777,12024,2853,12035,2930,12012,3006,12000,3082,12000,3158,12013,3234,12024,3310,12035,3386,12012,3463,12013,3539,12035,3615,12002,3691,12025,3767,12059,3843,12071,3919,12093,3996,12059,4072,12059,4148,12093,4224,12104,4300,12093,4376,12150,4452,12183,4529,12228,4605,12240,4681,12228,4757,12173,4833,12173,4909,12161,4985,12285,5062,12251,5138,12218,5214,12195,5290,12218,5366,12183e" filled="false" stroked="true" strokeweight="1.225383pt" strokecolor="#ffd400">
              <v:path arrowok="t"/>
              <v:stroke dashstyle="solid"/>
            </v:shape>
            <v:shape style="position:absolute;left:1101;top:11771;width:4265;height:362" id="docshape58" coordorigin="1102,11772" coordsize="4265,362" path="m1102,11953l1178,11978,1255,12016,1331,12000,1407,12042,1483,12031,1559,12014,1635,11985,1711,11963,1787,11973,1864,11945,1940,11908,2016,11843,2092,11838,2168,11853,2244,11831,2320,11808,2397,11815,2473,11785,2549,11774,2625,11773,2701,11772,2777,11795,2853,11861,2930,11880,3006,11890,3082,11868,3158,11851,3234,11825,3310,11819,3386,11822,3463,11835,3539,11855,3615,11844,3691,11859,3767,11863,3843,11874,3919,11877,3996,11941,4072,11955,4148,12036,4224,12011,4300,12025,4376,12089,4452,12125,4529,12133,4605,12108,4681,12065,4757,11927,4833,11940,4909,11949,4985,11966,5062,11951,5138,11940,5214,11896,5290,11873,5366,11843e" filled="false" stroked="true" strokeweight="1.225391pt" strokecolor="#8cb861">
              <v:path arrowok="t"/>
              <v:stroke dashstyle="solid"/>
            </v:shape>
            <v:shape style="position:absolute;left:1101;top:11559;width:4189;height:398" id="docshape59" coordorigin="1102,11559" coordsize="4189,398" path="m1102,11862l1178,11871,1255,11898,1331,11876,1407,11907,1483,11917,1559,11924,1635,11898,1711,11833,1787,11814,1864,11800,1940,11778,2016,11746,2092,11716,2168,11723,2244,11733,2320,11730,2397,11737,2473,11732,2549,11743,2625,11739,2701,11740,2777,11736,2853,11761,2930,11810,3006,11809,3082,11772,3158,11758,3234,11748,3310,11751,3386,11737,3463,11756,3539,11796,3615,11787,3691,11798,3767,11787,3843,11804,3919,11820,3996,11866,4072,11955,4148,11957,4224,11917,4300,11895,4376,11867,4452,11873,4529,11893,4605,11899,4681,11852,4757,11810,4833,11790,4909,11756,4985,11736,5062,11682,5138,11629,5214,11600,5290,11559e" filled="false" stroked="true" strokeweight="1.225401pt" strokecolor="#69bade">
              <v:path arrowok="t"/>
              <v:stroke dashstyle="solid"/>
            </v:shape>
            <v:shape style="position:absolute;left:1101;top:11619;width:4265;height:362" id="docshape60" coordorigin="1102,11620" coordsize="4265,362" path="m1102,11717l1178,11800,1255,11865,1331,11812,1407,11866,1483,11902,1559,11911,1635,11902,1711,11858,1787,11858,1864,11814,1940,11804,2016,11752,2092,11710,2168,11747,2244,11748,2320,11784,2397,11794,2473,11716,2549,11707,2625,11759,2701,11751,2777,11758,2853,11749,2930,11829,3006,11771,3082,11711,3158,11705,3234,11663,3310,11679,3386,11620,3463,11646,3539,11723,3615,11698,3691,11750,3767,11706,3843,11751,3919,11771,3996,11872,4072,11981,4148,11957,4224,11881,4300,11941,4376,11950,4452,11916,4529,11899,4605,11831,4681,11848,4757,11799,4833,11818,4909,11836,4985,11829,5062,11823,5138,11766,5214,11752,5290,11711,5366,11635e" filled="false" stroked="true" strokeweight="1.225391pt" strokecolor="#d34d49">
              <v:path arrowok="t"/>
              <v:stroke dashstyle="solid"/>
            </v:shape>
            <v:rect style="position:absolute;left:6245;top:9928;width:4569;height:2706" id="docshape61" filled="true" fillcolor="#ffffff" stroked="false">
              <v:fill type="solid"/>
            </v:rect>
            <v:line style="position:absolute" from="6246,12183" to="10814,12183" stroked="true" strokeweight=".490141pt" strokecolor="#c7c8ca">
              <v:stroke dashstyle="solid"/>
            </v:line>
            <v:line style="position:absolute" from="10814,12634" to="10814,9929" stroked="true" strokeweight=".492337pt" strokecolor="#c7c8ca">
              <v:stroke dashstyle="solid"/>
            </v:line>
            <v:shape style="position:absolute;left:10735;top:9928;width:79;height:2706" id="docshape62" coordorigin="10736,9929" coordsize="79,2706" path="m10736,12634l10814,12634m10736,12183l10814,12183m10736,11733l10814,11733m10736,11281l10814,11281m10736,10831l10814,10831m10736,10380l10814,10380m10736,9929l10814,9929e" filled="false" stroked="true" strokeweight=".491239pt" strokecolor="#c7c8ca">
              <v:path arrowok="t"/>
              <v:stroke dashstyle="solid"/>
            </v:shape>
            <v:shape style="position:absolute;left:6245;top:9928;width:4569;height:2706" id="docshape63" coordorigin="6246,9929" coordsize="4569,2706" path="m6246,12634l6246,9929m6246,12634l6324,12634m6246,12183l6324,12183m6246,11733l6324,11733m6246,11281l6324,11281m6246,10831l6324,10831m6246,10380l6324,10380m6246,9929l6324,9929m6246,12634l10814,12634e" filled="false" stroked="true" strokeweight=".491239pt" strokecolor="#c7c8ca">
              <v:path arrowok="t"/>
              <v:stroke dashstyle="solid"/>
            </v:shape>
            <v:line style="position:absolute" from="10015,12556" to="10015,12634" stroked="true" strokeweight=".492337pt" strokecolor="#c7c8ca">
              <v:stroke dashstyle="solid"/>
            </v:line>
            <v:line style="position:absolute" from="9101,12556" to="9101,12634" stroked="true" strokeweight=".492337pt" strokecolor="#c7c8ca">
              <v:stroke dashstyle="solid"/>
            </v:line>
            <v:line style="position:absolute" from="8188,12556" to="8188,12634" stroked="true" strokeweight=".492337pt" strokecolor="#c7c8ca">
              <v:stroke dashstyle="solid"/>
            </v:line>
            <v:line style="position:absolute" from="7274,12556" to="7274,12634" stroked="true" strokeweight=".492337pt" strokecolor="#c7c8ca">
              <v:stroke dashstyle="solid"/>
            </v:line>
            <v:line style="position:absolute" from="6360,12556" to="6360,12634" stroked="true" strokeweight=".492337pt" strokecolor="#c7c8ca">
              <v:stroke dashstyle="solid"/>
            </v:line>
            <v:line style="position:absolute" from="10700,12595" to="10700,12634" stroked="true" strokeweight=".492337pt" strokecolor="#c7c8ca">
              <v:stroke dashstyle="solid"/>
            </v:line>
            <v:line style="position:absolute" from="10472,12595" to="10472,12634" stroked="true" strokeweight=".492337pt" strokecolor="#c7c8ca">
              <v:stroke dashstyle="solid"/>
            </v:line>
            <v:line style="position:absolute" from="10243,12595" to="10243,12634" stroked="true" strokeweight=".492337pt" strokecolor="#c7c8ca">
              <v:stroke dashstyle="solid"/>
            </v:line>
            <v:line style="position:absolute" from="9786,12595" to="9786,12634" stroked="true" strokeweight=".492337pt" strokecolor="#c7c8ca">
              <v:stroke dashstyle="solid"/>
            </v:line>
            <v:line style="position:absolute" from="9558,12595" to="9558,12634" stroked="true" strokeweight=".492337pt" strokecolor="#c7c8ca">
              <v:stroke dashstyle="solid"/>
            </v:line>
            <v:line style="position:absolute" from="9329,12595" to="9329,12634" stroked="true" strokeweight=".492337pt" strokecolor="#c7c8ca">
              <v:stroke dashstyle="solid"/>
            </v:line>
            <v:line style="position:absolute" from="8872,12595" to="8872,12634" stroked="true" strokeweight=".492337pt" strokecolor="#c7c8ca">
              <v:stroke dashstyle="solid"/>
            </v:line>
            <v:line style="position:absolute" from="8645,12595" to="8645,12634" stroked="true" strokeweight=".492337pt" strokecolor="#c7c8ca">
              <v:stroke dashstyle="solid"/>
            </v:line>
            <v:line style="position:absolute" from="8416,12595" to="8416,12634" stroked="true" strokeweight=".492337pt" strokecolor="#c7c8ca">
              <v:stroke dashstyle="solid"/>
            </v:line>
            <v:line style="position:absolute" from="7959,12595" to="7959,12634" stroked="true" strokeweight=".492337pt" strokecolor="#c7c8ca">
              <v:stroke dashstyle="solid"/>
            </v:line>
            <v:line style="position:absolute" from="7731,12595" to="7731,12634" stroked="true" strokeweight=".492337pt" strokecolor="#c7c8ca">
              <v:stroke dashstyle="solid"/>
            </v:line>
            <v:line style="position:absolute" from="7502,12595" to="7502,12634" stroked="true" strokeweight=".492337pt" strokecolor="#c7c8ca">
              <v:stroke dashstyle="solid"/>
            </v:line>
            <v:line style="position:absolute" from="7045,12595" to="7045,12634" stroked="true" strokeweight=".492337pt" strokecolor="#c7c8ca">
              <v:stroke dashstyle="solid"/>
            </v:line>
            <v:line style="position:absolute" from="6816,12595" to="6816,12634" stroked="true" strokeweight=".492337pt" strokecolor="#c7c8ca">
              <v:stroke dashstyle="solid"/>
            </v:line>
            <v:line style="position:absolute" from="6588,12595" to="6588,12634" stroked="true" strokeweight=".492337pt" strokecolor="#c7c8ca">
              <v:stroke dashstyle="solid"/>
            </v:line>
            <v:shape style="position:absolute;left:6359;top:11386;width:4265;height:527" id="docshape64" coordorigin="6360,11387" coordsize="4265,527" path="m6360,11699l6436,11834,6513,11823,6588,11789,6665,11789,6740,11800,6816,11823,6893,11834,6968,11789,7045,11733,7122,11733,7197,11744,7274,11733,7350,11767,7425,11845,7502,11845,7579,11812,7654,11800,7731,11789,7806,11721,7883,11721,7959,11687,8034,11744,8111,11766,8188,11823,8263,11687,8340,11687,8416,11699,8492,11676,8568,11665,8645,11631,8720,11608,8797,11563,8872,11474,8949,11430,9025,11464,9101,11387,9177,11432,9254,11440,9329,11529,9406,11608,9482,11597,9558,11563,9634,11597,9710,11654,9786,11702,9863,11740,9938,11659,10015,11618,10091,11628,10167,11658,10243,11711,10320,11766,10395,11778,10472,11767,10549,11823,10624,11913e" filled="false" stroked="true" strokeweight="1.225435pt" strokecolor="#cc4848">
              <v:path arrowok="t"/>
              <v:stroke dashstyle="solid"/>
            </v:shape>
            <v:shape style="position:absolute;left:6359;top:10380;width:4265;height:1184" id="docshape65" coordorigin="6360,10380" coordsize="4265,1184" path="m6360,10380l6436,10488,6513,10616,6588,10684,6665,10736,6740,10857,6816,10902,6893,10907,6968,10951,7045,10999,7122,11084,7197,11146,7274,11260,7350,11327,7425,11367,7502,11412,7579,11457,7654,11351,7731,11373,7806,11435,7883,11389,7959,11366,8034,11411,8111,11429,8188,11436,8263,11425,8340,11366,8416,11316,8492,11338,8568,11309,8645,11315,8720,11324,8797,11348,8872,11385,8949,11358,9025,11276,9101,11285,9177,11293,9254,11295,9329,11358,9406,11448,9482,11564,9558,11560,9634,11522,9710,11504,9786,11457,9863,11328,9938,11189,10015,11197,10091,11147,10167,11126,10243,11156,10320,11074,10395,11012,10472,10922,10549,10832,10624,10688e" filled="false" stroked="true" strokeweight="1.225745pt" strokecolor="#67b8dc">
              <v:path arrowok="t"/>
              <v:stroke dashstyle="solid"/>
            </v:shape>
            <v:shape style="position:absolute;left:6359;top:10876;width:4265;height:634" id="docshape66" coordorigin="6360,10876" coordsize="4265,634" path="m6360,11358l6436,11313,6513,11289,6588,11244,6665,11199,6740,11190,6816,11162,6893,11129,6968,11136,7045,11123,7122,11066,7197,11044,7274,11027,7350,11033,7425,11012,7502,11015,7579,10981,7654,10949,7731,10916,7806,10880,7883,10902,7959,10913,8034,10904,8111,10876,8188,11067,8263,11137,8340,11165,8416,11173,8492,11193,8568,11214,8645,11215,8720,11275,8797,11281,8872,11291,8949,11317,9025,11321,9101,11326,9177,11322,9254,11366,9329,11445,9406,11382,9482,11363,9558,11349,9634,11370,9710,11393,9786,11383,9863,11473,9938,11509,10015,11420,10091,11343,10167,11291,10243,11260,10320,11202,10395,11147,10472,11122,10549,11097,10624,11055e" filled="false" stroked="true" strokeweight="1.225471pt" strokecolor="#85b861">
              <v:path arrowok="t"/>
              <v:stroke dashstyle="solid"/>
            </v:shape>
            <v:shape style="position:absolute;left:6359;top:10522;width:4265;height:954" id="docshape67" coordorigin="6360,10522" coordsize="4265,954" path="m6360,10522l6436,10761,6513,10889,6588,10905,6665,10901,6740,10852,6816,10938,6893,11044,6968,11129,7045,11193,7122,11254,7197,11295,7274,11370,7350,11420,7425,11439,7502,11446,7579,11449,7654,11435,7731,11466,7806,11466,7883,11467,7959,11476,8034,11470,8111,11419,8188,11373,8263,11348,8340,11325,8416,11330,8492,11333,8568,11400,8645,11385,8720,11350,8797,11351,8872,11359,8949,11352,9025,11359,9101,11349,9177,11334,9254,11305,9329,11252,9406,11265,9482,11296,9558,11287,9634,11292,9710,11320,9786,11311,9863,11286,9938,11287,10015,11326,10091,11287,10167,11247,10243,11213,10320,11166,10395,11090,10472,11077,10549,11029,10624,10938e" filled="false" stroked="true" strokeweight="1.225614pt" strokecolor="#fcd404">
              <v:path arrowok="t"/>
              <v:stroke dashstyle="solid"/>
            </v:shape>
            <w10:wrap type="none"/>
          </v:group>
        </w:pict>
      </w:r>
    </w:p>
    <w:p>
      <w:pPr>
        <w:spacing w:line="283" w:lineRule="auto" w:before="0"/>
        <w:ind w:left="340" w:right="205" w:firstLine="0"/>
        <w:jc w:val="left"/>
        <w:rPr>
          <w:sz w:val="13"/>
        </w:rPr>
      </w:pPr>
      <w:r>
        <w:rPr>
          <w:color w:val="4D4D4F"/>
          <w:w w:val="105"/>
          <w:sz w:val="13"/>
        </w:rPr>
        <w:t>Note: 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24-month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change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2-year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annualized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growth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rate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calculated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based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personal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consumption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expenditures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United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States,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Harmonised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Index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Consumer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Prices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euro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area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CPI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all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other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countries.</w:t>
      </w:r>
    </w:p>
    <w:p>
      <w:pPr>
        <w:spacing w:before="39"/>
        <w:ind w:left="34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Sources: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Statistics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Canada,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US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Bureau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Economic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Analysis,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Statistical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Office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European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Communities,</w:t>
      </w:r>
    </w:p>
    <w:p>
      <w:pPr>
        <w:tabs>
          <w:tab w:pos="7750" w:val="left" w:leader="none"/>
          <w:tab w:pos="9140" w:val="left" w:leader="none"/>
        </w:tabs>
        <w:spacing w:line="283" w:lineRule="auto" w:before="27"/>
        <w:ind w:left="340" w:right="298" w:firstLine="0"/>
        <w:jc w:val="left"/>
        <w:rPr>
          <w:sz w:val="13"/>
        </w:rPr>
      </w:pPr>
      <w:r>
        <w:rPr>
          <w:color w:val="4D4D4F"/>
          <w:w w:val="105"/>
          <w:sz w:val="13"/>
        </w:rPr>
        <w:t>Ministry of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Internal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Affairs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Communications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(Japan),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National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Bureau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Statistics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 China,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Instituto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Brasileiro</w:t>
        <w:tab/>
        <w:t>Last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observations: United States,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August 2021;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de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Geografia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Estatística,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INEGI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(Mexico)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Federal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State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Statistics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Service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(Russia)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via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Haver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Analytics</w:t>
        <w:tab/>
        <w:tab/>
        <w:t>others,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September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2021</w:t>
      </w:r>
    </w:p>
    <w:p>
      <w:pPr>
        <w:spacing w:after="0" w:line="283" w:lineRule="auto"/>
        <w:jc w:val="left"/>
        <w:rPr>
          <w:sz w:val="13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39" w:right="2111"/>
      </w:pPr>
      <w:bookmarkStart w:name="Box 3: Changes to the economic projectio" w:id="13"/>
      <w:bookmarkEnd w:id="13"/>
      <w:r>
        <w:rPr/>
      </w:r>
      <w:bookmarkStart w:name="_bookmark5" w:id="14"/>
      <w:bookmarkEnd w:id="14"/>
      <w:r>
        <w:rPr/>
      </w:r>
      <w:r>
        <w:rPr>
          <w:color w:val="4D4D4F"/>
        </w:rPr>
        <w:t>Overall, the Bank projects growth of global gross domestic product (GDP) to</w:t>
      </w:r>
      <w:r>
        <w:rPr>
          <w:color w:val="4D4D4F"/>
          <w:spacing w:val="-53"/>
        </w:rPr>
        <w:t> </w:t>
      </w:r>
      <w:r>
        <w:rPr>
          <w:color w:val="4D4D4F"/>
        </w:rPr>
        <w:t>rise to 6.5 percent in 2021—a very strong pace but slower than projected in</w:t>
      </w:r>
      <w:r>
        <w:rPr>
          <w:color w:val="4D4D4F"/>
          <w:spacing w:val="1"/>
        </w:rPr>
        <w:t> </w:t>
      </w:r>
      <w:r>
        <w:rPr>
          <w:color w:val="4D4D4F"/>
        </w:rPr>
        <w:t>the July Report (</w:t>
      </w:r>
      <w:r>
        <w:rPr>
          <w:b/>
          <w:color w:val="4D4D4F"/>
        </w:rPr>
        <w:t>Table 1</w:t>
      </w:r>
      <w:r>
        <w:rPr>
          <w:color w:val="4D4D4F"/>
        </w:rPr>
        <w:t>, </w:t>
      </w:r>
      <w:r>
        <w:rPr>
          <w:b/>
          <w:color w:val="4D4D4F"/>
        </w:rPr>
        <w:t>Box 3</w:t>
      </w:r>
      <w:r>
        <w:rPr>
          <w:color w:val="4D4D4F"/>
        </w:rPr>
        <w:t>). Global growth is expected to moderate in</w:t>
      </w:r>
      <w:r>
        <w:rPr>
          <w:color w:val="4D4D4F"/>
          <w:spacing w:val="1"/>
        </w:rPr>
        <w:t> </w:t>
      </w:r>
      <w:r>
        <w:rPr>
          <w:color w:val="4D4D4F"/>
        </w:rPr>
        <w:t>2022 and 2023 as the recovery moves beyond the rebound phase and the</w:t>
      </w:r>
      <w:r>
        <w:rPr>
          <w:color w:val="4D4D4F"/>
          <w:spacing w:val="1"/>
        </w:rPr>
        <w:t> </w:t>
      </w:r>
      <w:r>
        <w:rPr>
          <w:color w:val="4D4D4F"/>
        </w:rPr>
        <w:t>effects of policy stimulus fade.</w:t>
      </w:r>
    </w:p>
    <w:p>
      <w:pPr>
        <w:pStyle w:val="BodyText"/>
        <w:spacing w:before="9"/>
        <w:rPr>
          <w:sz w:val="10"/>
        </w:rPr>
      </w:pPr>
    </w:p>
    <w:p>
      <w:pPr>
        <w:spacing w:before="105" w:after="34"/>
        <w:ind w:left="2040" w:right="0" w:firstLine="0"/>
        <w:jc w:val="both"/>
        <w:rPr>
          <w:b/>
          <w:sz w:val="18"/>
        </w:rPr>
      </w:pPr>
      <w:r>
        <w:rPr>
          <w:b/>
          <w:color w:val="31849B"/>
          <w:sz w:val="18"/>
        </w:rPr>
        <w:t>Table</w:t>
      </w:r>
      <w:r>
        <w:rPr>
          <w:b/>
          <w:color w:val="31849B"/>
          <w:spacing w:val="-9"/>
          <w:sz w:val="18"/>
        </w:rPr>
        <w:t> </w:t>
      </w:r>
      <w:r>
        <w:rPr>
          <w:b/>
          <w:color w:val="31849B"/>
          <w:sz w:val="18"/>
        </w:rPr>
        <w:t>1:</w:t>
      </w:r>
      <w:r>
        <w:rPr>
          <w:b/>
          <w:color w:val="31849B"/>
          <w:spacing w:val="-8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global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economic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growth</w:t>
      </w:r>
    </w:p>
    <w:tbl>
      <w:tblPr>
        <w:tblW w:w="0" w:type="auto"/>
        <w:jc w:val="left"/>
        <w:tblInd w:w="20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4"/>
        <w:gridCol w:w="1674"/>
        <w:gridCol w:w="871"/>
        <w:gridCol w:w="871"/>
        <w:gridCol w:w="871"/>
        <w:gridCol w:w="871"/>
      </w:tblGrid>
      <w:tr>
        <w:trPr>
          <w:trHeight w:val="259" w:hRule="atLeast"/>
        </w:trPr>
        <w:tc>
          <w:tcPr>
            <w:tcW w:w="1724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74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87"/>
              <w:ind w:left="263" w:right="63" w:hanging="17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Share of real global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GDP*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  <w:tc>
          <w:tcPr>
            <w:tcW w:w="3484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69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Projected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  <w:r>
              <w:rPr>
                <w:b/>
                <w:color w:val="006976"/>
                <w:spacing w:val="18"/>
                <w:position w:val="5"/>
                <w:sz w:val="9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</w:tr>
      <w:tr>
        <w:trPr>
          <w:trHeight w:val="259" w:hRule="atLeast"/>
        </w:trPr>
        <w:tc>
          <w:tcPr>
            <w:tcW w:w="1724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674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9" w:right="5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5" w:right="11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5" w:right="11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26" w:right="115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172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United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States</w:t>
            </w:r>
          </w:p>
        </w:tc>
        <w:tc>
          <w:tcPr>
            <w:tcW w:w="167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right="72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87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(-3.5)</w:t>
            </w:r>
          </w:p>
        </w:tc>
        <w:tc>
          <w:tcPr>
            <w:tcW w:w="87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5.6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(6.6)</w:t>
            </w:r>
          </w:p>
        </w:tc>
        <w:tc>
          <w:tcPr>
            <w:tcW w:w="87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3.9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(5.1)</w:t>
            </w:r>
          </w:p>
        </w:tc>
        <w:tc>
          <w:tcPr>
            <w:tcW w:w="87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2.7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(1.8)</w:t>
            </w:r>
          </w:p>
        </w:tc>
      </w:tr>
      <w:tr>
        <w:trPr>
          <w:trHeight w:val="269" w:hRule="atLeast"/>
        </w:trPr>
        <w:tc>
          <w:tcPr>
            <w:tcW w:w="172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Euro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area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2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-6.5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(-6.7)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(4.8)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(4.7)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(1.9)</w:t>
            </w:r>
          </w:p>
        </w:tc>
      </w:tr>
      <w:tr>
        <w:trPr>
          <w:trHeight w:val="269" w:hRule="atLeast"/>
        </w:trPr>
        <w:tc>
          <w:tcPr>
            <w:tcW w:w="172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Japan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15"/>
              <w:jc w:val="right"/>
              <w:rPr>
                <w:sz w:val="16"/>
              </w:rPr>
            </w:pPr>
            <w:r>
              <w:rPr>
                <w:color w:val="4D4D4F"/>
                <w:w w:val="99"/>
                <w:sz w:val="16"/>
              </w:rPr>
              <w:t>4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-4.7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(-4.7)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(2.7)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(2.6)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0.1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(0.4)</w:t>
            </w:r>
          </w:p>
        </w:tc>
      </w:tr>
      <w:tr>
        <w:trPr>
          <w:trHeight w:val="269" w:hRule="atLeast"/>
        </w:trPr>
        <w:tc>
          <w:tcPr>
            <w:tcW w:w="172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China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1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18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7.9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(8.9)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(5.6)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5.9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(5.5)</w:t>
            </w:r>
          </w:p>
        </w:tc>
      </w:tr>
      <w:tr>
        <w:trPr>
          <w:trHeight w:val="269" w:hRule="atLeast"/>
        </w:trPr>
        <w:tc>
          <w:tcPr>
            <w:tcW w:w="172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0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Oil-importing</w:t>
            </w:r>
            <w:r>
              <w:rPr>
                <w:b/>
                <w:color w:val="006976"/>
                <w:spacing w:val="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EMEs</w:t>
            </w:r>
            <w:r>
              <w:rPr>
                <w:b/>
                <w:color w:val="006976"/>
                <w:position w:val="5"/>
                <w:sz w:val="9"/>
              </w:rPr>
              <w:t>‡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1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33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(-2.5)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7.4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(8.0)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(3.9)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</w:tr>
      <w:tr>
        <w:trPr>
          <w:trHeight w:val="269" w:hRule="atLeast"/>
        </w:trPr>
        <w:tc>
          <w:tcPr>
            <w:tcW w:w="172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39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Rest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of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the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world</w:t>
            </w:r>
            <w:r>
              <w:rPr>
                <w:b/>
                <w:color w:val="006976"/>
                <w:position w:val="5"/>
                <w:sz w:val="9"/>
              </w:rPr>
              <w:t>§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2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-3.5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(-3.6)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(4.7)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5" w:right="113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4.1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(3.8)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</w:tr>
      <w:tr>
        <w:trPr>
          <w:trHeight w:val="264" w:hRule="atLeast"/>
        </w:trPr>
        <w:tc>
          <w:tcPr>
            <w:tcW w:w="1724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4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World</w:t>
            </w:r>
          </w:p>
        </w:tc>
        <w:tc>
          <w:tcPr>
            <w:tcW w:w="1674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2"/>
              <w:ind w:right="71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100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69" w:right="5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-2.2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(-2.4)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2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6.5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(6.9)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42"/>
              <w:ind w:left="126" w:right="113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(4.4)</w:t>
            </w:r>
          </w:p>
        </w:tc>
        <w:tc>
          <w:tcPr>
            <w:tcW w:w="871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42"/>
              <w:ind w:left="126" w:right="11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(3.2)</w:t>
            </w:r>
          </w:p>
        </w:tc>
      </w:tr>
    </w:tbl>
    <w:p>
      <w:pPr>
        <w:spacing w:line="268" w:lineRule="auto" w:before="89"/>
        <w:ind w:left="2200" w:right="2023" w:firstLine="0"/>
        <w:jc w:val="left"/>
        <w:rPr>
          <w:sz w:val="14"/>
        </w:rPr>
      </w:pPr>
      <w:r>
        <w:rPr/>
        <w:pict>
          <v:shape style="position:absolute;margin-left:134.000107pt;margin-top:3.843926pt;width:4.7pt;height:13.9pt;mso-position-horizontal-relative:page;mso-position-vertical-relative:paragraph;z-index:15742976" type="#_x0000_t202" id="docshape68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GDP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shares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International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Monetary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Fund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(IMF)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purchasing-power-parity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valuation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country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GDPs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IMF’s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World</w:t>
      </w:r>
      <w:r>
        <w:rPr>
          <w:i/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Economic</w:t>
      </w:r>
      <w:r>
        <w:rPr>
          <w:i/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Outlook</w:t>
      </w:r>
      <w:r>
        <w:rPr>
          <w:color w:val="4D4D4F"/>
          <w:sz w:val="14"/>
        </w:rPr>
        <w:t>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individual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shares may not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add up 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100 due 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spacing w:before="39"/>
        <w:ind w:left="2040" w:right="0" w:firstLine="0"/>
        <w:jc w:val="both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57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projections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59"/>
        <w:ind w:left="2200" w:right="2135" w:hanging="160"/>
        <w:jc w:val="both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oil-importing emerging-market economies (EMEs) grouping excludes China. It is composed of large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EMEs from Asia, Latin America, the Middle East, emerging Europe and Africa (such as India, Brazil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Africa)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200" w:right="2023" w:hanging="160"/>
        <w:jc w:val="left"/>
        <w:rPr>
          <w:sz w:val="14"/>
        </w:rPr>
      </w:pPr>
      <w:r>
        <w:rPr>
          <w:color w:val="4D4D4F"/>
          <w:sz w:val="14"/>
        </w:rPr>
        <w:t>§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Canada, the United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Kingdom and Australia).</w:t>
      </w:r>
    </w:p>
    <w:p>
      <w:pPr>
        <w:spacing w:before="2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6"/>
        </w:rPr>
      </w:pPr>
    </w:p>
    <w:p>
      <w:pPr>
        <w:pStyle w:val="Heading3"/>
        <w:spacing w:before="113"/>
        <w:ind w:left="352"/>
      </w:pPr>
      <w:r>
        <w:rPr/>
        <w:pict>
          <v:group style="position:absolute;margin-left:45.599998pt;margin-top:-19.595972pt;width:522pt;height:276pt;mso-position-horizontal-relative:page;mso-position-vertical-relative:paragraph;z-index:-17560064" id="docshapegroup69" coordorigin="912,-392" coordsize="10440,5520">
            <v:rect style="position:absolute;left:912;top:-72;width:10440;height:5200" id="docshape70" filled="true" fillcolor="#f1f1f2" stroked="false">
              <v:fill type="solid"/>
            </v:rect>
            <v:rect style="position:absolute;left:912;top:-392;width:10440;height:320" id="docshape71" filled="true" fillcolor="#dbe8ea" stroked="false">
              <v:fill type="solid"/>
            </v:rect>
            <v:rect style="position:absolute;left:912;top:-72;width:10440;height:20" id="docshape72" filled="true" fillcolor="#247f8c" stroked="false">
              <v:fill type="solid"/>
            </v:rect>
            <v:rect style="position:absolute;left:912;top:5108;width:10440;height:20" id="docshape73" filled="true" fillcolor="#006976" stroked="false">
              <v:fill type="solid"/>
            </v:rect>
            <v:shape style="position:absolute;left:912;top:-392;width:10440;height:320" type="#_x0000_t202" id="docshape74" filled="true" fillcolor="#dbe8ea" stroked="false">
              <v:textbox inset="0,0,0,0">
                <w:txbxContent>
                  <w:p>
                    <w:pPr>
                      <w:spacing w:before="52"/>
                      <w:ind w:left="8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w w:val="95"/>
                        <w:sz w:val="20"/>
                      </w:rPr>
                      <w:t>Box</w:t>
                    </w:r>
                    <w:r>
                      <w:rPr>
                        <w:color w:val="000000"/>
                        <w:spacing w:val="-7"/>
                        <w:w w:val="95"/>
                        <w:sz w:val="20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20"/>
                      </w:rPr>
                      <w:t>3</w:t>
                    </w:r>
                  </w:p>
                </w:txbxContent>
              </v:textbox>
              <v:fill type="solid"/>
              <w10:wrap type="none"/>
            </v:shape>
            <v:line style="position:absolute" from="992,4168" to="6012,4168" stroked="true" strokeweight=".75pt" strokecolor="#006976">
              <v:stroke dashstyle="solid"/>
            </v:line>
            <w10:wrap type="none"/>
          </v:group>
        </w:pict>
      </w:r>
      <w:r>
        <w:rPr>
          <w:color w:val="006976"/>
          <w:spacing w:val="-3"/>
        </w:rPr>
        <w:t>Changes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economic</w:t>
      </w:r>
      <w:r>
        <w:rPr>
          <w:color w:val="006976"/>
          <w:spacing w:val="-21"/>
        </w:rPr>
        <w:t> </w:t>
      </w:r>
      <w:r>
        <w:rPr>
          <w:color w:val="006976"/>
          <w:spacing w:val="-3"/>
        </w:rPr>
        <w:t>projection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since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July</w:t>
      </w:r>
      <w:r>
        <w:rPr>
          <w:color w:val="006976"/>
          <w:spacing w:val="-23"/>
        </w:rPr>
        <w:t> </w:t>
      </w:r>
      <w:r>
        <w:rPr>
          <w:color w:val="006976"/>
          <w:spacing w:val="-2"/>
        </w:rPr>
        <w:t>Report</w:t>
      </w:r>
    </w:p>
    <w:p>
      <w:pPr>
        <w:spacing w:after="0"/>
        <w:sectPr>
          <w:pgSz w:w="12240" w:h="15840"/>
          <w:pgMar w:header="791" w:footer="0" w:top="1220" w:bottom="280" w:left="640" w:right="680"/>
        </w:sectPr>
      </w:pPr>
    </w:p>
    <w:p>
      <w:pPr>
        <w:pStyle w:val="Heading5"/>
        <w:spacing w:before="196"/>
        <w:ind w:left="352"/>
      </w:pPr>
      <w:r>
        <w:rPr>
          <w:color w:val="4D4D4F"/>
          <w:spacing w:val="-2"/>
        </w:rPr>
        <w:t>Global</w:t>
      </w:r>
      <w:r>
        <w:rPr>
          <w:color w:val="4D4D4F"/>
          <w:spacing w:val="-15"/>
        </w:rPr>
        <w:t> </w:t>
      </w:r>
      <w:r>
        <w:rPr>
          <w:color w:val="4D4D4F"/>
          <w:spacing w:val="-1"/>
        </w:rPr>
        <w:t>GDP</w:t>
      </w:r>
      <w:r>
        <w:rPr>
          <w:color w:val="4D4D4F"/>
          <w:spacing w:val="-14"/>
        </w:rPr>
        <w:t> </w:t>
      </w:r>
      <w:r>
        <w:rPr>
          <w:color w:val="4D4D4F"/>
          <w:spacing w:val="-1"/>
        </w:rPr>
        <w:t>outlook</w:t>
      </w:r>
    </w:p>
    <w:p>
      <w:pPr>
        <w:pStyle w:val="BodyText"/>
        <w:spacing w:line="249" w:lineRule="auto" w:before="1"/>
        <w:ind w:left="352" w:right="106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global</w:t>
      </w:r>
      <w:r>
        <w:rPr>
          <w:color w:val="4D4D4F"/>
          <w:spacing w:val="1"/>
        </w:rPr>
        <w:t> </w:t>
      </w:r>
      <w:r>
        <w:rPr>
          <w:color w:val="4D4D4F"/>
        </w:rPr>
        <w:t>gross</w:t>
      </w:r>
      <w:r>
        <w:rPr>
          <w:color w:val="4D4D4F"/>
          <w:spacing w:val="2"/>
        </w:rPr>
        <w:t> </w:t>
      </w:r>
      <w:r>
        <w:rPr>
          <w:color w:val="4D4D4F"/>
        </w:rPr>
        <w:t>domestic</w:t>
      </w:r>
      <w:r>
        <w:rPr>
          <w:color w:val="4D4D4F"/>
          <w:spacing w:val="1"/>
        </w:rPr>
        <w:t> </w:t>
      </w:r>
      <w:r>
        <w:rPr>
          <w:color w:val="4D4D4F"/>
        </w:rPr>
        <w:t>product</w:t>
      </w:r>
      <w:r>
        <w:rPr>
          <w:color w:val="4D4D4F"/>
          <w:spacing w:val="-52"/>
        </w:rPr>
        <w:t> </w:t>
      </w:r>
      <w:r>
        <w:rPr>
          <w:color w:val="4D4D4F"/>
        </w:rPr>
        <w:t>(GDP) has been revised down since the July Report,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about</w:t>
      </w:r>
      <w:r>
        <w:rPr>
          <w:color w:val="4D4D4F"/>
          <w:spacing w:val="-1"/>
        </w:rPr>
        <w:t> </w:t>
      </w:r>
      <w:r>
        <w:rPr>
          <w:color w:val="4D4D4F"/>
        </w:rPr>
        <w:t>0.3</w:t>
      </w:r>
      <w:r>
        <w:rPr>
          <w:color w:val="4D4D4F"/>
          <w:spacing w:val="-1"/>
        </w:rPr>
        <w:t> </w:t>
      </w:r>
      <w:r>
        <w:rPr>
          <w:color w:val="4D4D4F"/>
        </w:rPr>
        <w:t>percentage</w:t>
      </w:r>
      <w:r>
        <w:rPr>
          <w:color w:val="4D4D4F"/>
          <w:spacing w:val="-1"/>
        </w:rPr>
        <w:t> </w:t>
      </w:r>
      <w:r>
        <w:rPr>
          <w:color w:val="4D4D4F"/>
        </w:rPr>
        <w:t>points on</w:t>
      </w:r>
      <w:r>
        <w:rPr>
          <w:color w:val="4D4D4F"/>
          <w:spacing w:val="-1"/>
        </w:rPr>
        <w:t> </w:t>
      </w:r>
      <w:r>
        <w:rPr>
          <w:color w:val="4D4D4F"/>
        </w:rPr>
        <w:t>average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</w:p>
    <w:p>
      <w:pPr>
        <w:pStyle w:val="BodyText"/>
        <w:spacing w:before="3"/>
        <w:ind w:left="352"/>
      </w:pPr>
      <w:r>
        <w:rPr>
          <w:color w:val="4D4D4F"/>
        </w:rPr>
        <w:t>2021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2022.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2023,</w:t>
      </w:r>
      <w:r>
        <w:rPr>
          <w:color w:val="4D4D4F"/>
          <w:spacing w:val="-1"/>
        </w:rPr>
        <w:t> </w:t>
      </w:r>
      <w:r>
        <w:rPr>
          <w:color w:val="4D4D4F"/>
        </w:rPr>
        <w:t>it</w:t>
      </w:r>
      <w:r>
        <w:rPr>
          <w:color w:val="4D4D4F"/>
          <w:spacing w:val="-1"/>
        </w:rPr>
        <w:t> </w:t>
      </w:r>
      <w:r>
        <w:rPr>
          <w:color w:val="4D4D4F"/>
        </w:rPr>
        <w:t>has</w:t>
      </w:r>
      <w:r>
        <w:rPr>
          <w:color w:val="4D4D4F"/>
          <w:spacing w:val="-1"/>
        </w:rPr>
        <w:t> </w:t>
      </w:r>
      <w:r>
        <w:rPr>
          <w:color w:val="4D4D4F"/>
        </w:rPr>
        <w:t>been</w:t>
      </w:r>
      <w:r>
        <w:rPr>
          <w:color w:val="4D4D4F"/>
          <w:spacing w:val="-1"/>
        </w:rPr>
        <w:t> </w:t>
      </w:r>
      <w:r>
        <w:rPr>
          <w:color w:val="4D4D4F"/>
        </w:rPr>
        <w:t>revised</w:t>
      </w:r>
      <w:r>
        <w:rPr>
          <w:color w:val="4D4D4F"/>
          <w:spacing w:val="-1"/>
        </w:rPr>
        <w:t> </w:t>
      </w:r>
      <w:r>
        <w:rPr>
          <w:color w:val="4D4D4F"/>
        </w:rPr>
        <w:t>up</w:t>
      </w:r>
      <w:r>
        <w:rPr>
          <w:color w:val="4D4D4F"/>
          <w:spacing w:val="-1"/>
        </w:rPr>
        <w:t> </w:t>
      </w:r>
      <w:r>
        <w:rPr>
          <w:color w:val="4D4D4F"/>
        </w:rPr>
        <w:t>by</w:t>
      </w:r>
    </w:p>
    <w:p>
      <w:pPr>
        <w:pStyle w:val="ListParagraph"/>
        <w:numPr>
          <w:ilvl w:val="1"/>
          <w:numId w:val="9"/>
        </w:numPr>
        <w:tabs>
          <w:tab w:pos="689" w:val="left" w:leader="none"/>
        </w:tabs>
        <w:spacing w:line="240" w:lineRule="auto" w:before="10" w:after="0"/>
        <w:ind w:left="688" w:right="0" w:hanging="337"/>
        <w:jc w:val="left"/>
        <w:rPr>
          <w:b/>
          <w:sz w:val="11"/>
        </w:rPr>
      </w:pPr>
      <w:r>
        <w:rPr>
          <w:color w:val="4D4D4F"/>
          <w:sz w:val="20"/>
        </w:rPr>
        <w:t>percentage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points.</w:t>
      </w:r>
      <w:r>
        <w:rPr>
          <w:b/>
          <w:color w:val="006976"/>
          <w:position w:val="7"/>
          <w:sz w:val="11"/>
        </w:rPr>
        <w:t>1</w:t>
      </w:r>
    </w:p>
    <w:p>
      <w:pPr>
        <w:pStyle w:val="BodyText"/>
        <w:spacing w:line="249" w:lineRule="auto" w:before="130"/>
        <w:ind w:left="352" w:right="44"/>
      </w:pPr>
      <w:r>
        <w:rPr>
          <w:color w:val="4D4D4F"/>
        </w:rPr>
        <w:t>The following factors explain the downward revisions to</w:t>
      </w:r>
      <w:r>
        <w:rPr>
          <w:color w:val="4D4D4F"/>
          <w:spacing w:val="-53"/>
        </w:rPr>
        <w:t> </w:t>
      </w:r>
      <w:r>
        <w:rPr>
          <w:color w:val="4D4D4F"/>
        </w:rPr>
        <w:t>projected</w:t>
      </w:r>
      <w:r>
        <w:rPr>
          <w:color w:val="4D4D4F"/>
          <w:spacing w:val="-1"/>
        </w:rPr>
        <w:t> </w:t>
      </w:r>
      <w:r>
        <w:rPr>
          <w:color w:val="4D4D4F"/>
        </w:rPr>
        <w:t>growth in 2021 and 2022:</w:t>
      </w:r>
    </w:p>
    <w:p>
      <w:pPr>
        <w:pStyle w:val="ListParagraph"/>
        <w:numPr>
          <w:ilvl w:val="2"/>
          <w:numId w:val="9"/>
        </w:numPr>
        <w:tabs>
          <w:tab w:pos="692" w:val="left" w:leader="none"/>
        </w:tabs>
        <w:spacing w:line="249" w:lineRule="auto" w:before="121" w:after="0"/>
        <w:ind w:left="691" w:right="0" w:hanging="240"/>
        <w:jc w:val="left"/>
        <w:rPr>
          <w:sz w:val="20"/>
        </w:rPr>
      </w:pPr>
      <w:r>
        <w:rPr>
          <w:color w:val="4D4D4F"/>
          <w:sz w:val="20"/>
        </w:rPr>
        <w:t>The outbreak of the Delta variant of COVID-19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appears to have had a larger negative impact than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estimated in July on consumption in China, other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emerging-market economies (EMEs) and the United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States.</w:t>
      </w:r>
    </w:p>
    <w:p>
      <w:pPr>
        <w:pStyle w:val="ListParagraph"/>
        <w:numPr>
          <w:ilvl w:val="0"/>
          <w:numId w:val="5"/>
        </w:numPr>
        <w:tabs>
          <w:tab w:pos="592" w:val="left" w:leader="none"/>
        </w:tabs>
        <w:spacing w:line="249" w:lineRule="auto" w:before="193" w:after="0"/>
        <w:ind w:left="592" w:right="354" w:hanging="240"/>
        <w:jc w:val="left"/>
        <w:rPr>
          <w:sz w:val="20"/>
        </w:rPr>
      </w:pPr>
      <w:r>
        <w:rPr>
          <w:color w:val="4D4D4F"/>
          <w:spacing w:val="-1"/>
          <w:w w:val="99"/>
          <w:sz w:val="20"/>
        </w:rPr>
        <w:br w:type="column"/>
      </w:r>
      <w:r>
        <w:rPr>
          <w:color w:val="4D4D4F"/>
          <w:sz w:val="20"/>
        </w:rPr>
        <w:t>US government expenditures for the second quarter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of 2021 were significantly weaker than anticipated.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projection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now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assumes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12"/>
          <w:sz w:val="20"/>
        </w:rPr>
        <w:t> </w:t>
      </w:r>
      <w:r>
        <w:rPr>
          <w:color w:val="4D4D4F"/>
          <w:sz w:val="20"/>
        </w:rPr>
        <w:t>US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stimulus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funds will be spent at a slower pace than what was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assumed in the July Report.</w:t>
      </w:r>
    </w:p>
    <w:p>
      <w:pPr>
        <w:pStyle w:val="ListParagraph"/>
        <w:numPr>
          <w:ilvl w:val="0"/>
          <w:numId w:val="5"/>
        </w:numPr>
        <w:tabs>
          <w:tab w:pos="592" w:val="left" w:leader="none"/>
        </w:tabs>
        <w:spacing w:line="249" w:lineRule="auto" w:before="124" w:after="0"/>
        <w:ind w:left="592" w:right="378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effects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supply-chain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disruptions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spending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and prices are proving to be larger and more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persistent than expected, particularly in the United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States.</w:t>
      </w:r>
    </w:p>
    <w:p>
      <w:pPr>
        <w:pStyle w:val="ListParagraph"/>
        <w:numPr>
          <w:ilvl w:val="0"/>
          <w:numId w:val="5"/>
        </w:numPr>
        <w:tabs>
          <w:tab w:pos="592" w:val="left" w:leader="none"/>
        </w:tabs>
        <w:spacing w:line="249" w:lineRule="auto" w:before="124" w:after="0"/>
        <w:ind w:left="592" w:right="462" w:hanging="240"/>
        <w:jc w:val="left"/>
        <w:rPr>
          <w:sz w:val="20"/>
        </w:rPr>
      </w:pPr>
      <w:r>
        <w:rPr>
          <w:color w:val="4D4D4F"/>
          <w:sz w:val="20"/>
        </w:rPr>
        <w:t>Regulatory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changes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China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property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other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sectors are expected to weigh on housing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business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investment.</w:t>
      </w:r>
    </w:p>
    <w:p>
      <w:pPr>
        <w:spacing w:line="226" w:lineRule="exact" w:before="0"/>
        <w:ind w:left="3996" w:right="0" w:firstLine="0"/>
        <w:jc w:val="left"/>
        <w:rPr>
          <w:sz w:val="20"/>
        </w:rPr>
      </w:pPr>
      <w:r>
        <w:rPr>
          <w:color w:val="4D4D4F"/>
          <w:sz w:val="20"/>
        </w:rPr>
        <w:t>(</w:t>
      </w:r>
      <w:r>
        <w:rPr>
          <w:i/>
          <w:color w:val="4D4D4F"/>
          <w:sz w:val="20"/>
        </w:rPr>
        <w:t>continued…</w:t>
      </w:r>
      <w:r>
        <w:rPr>
          <w:color w:val="4D4D4F"/>
          <w:sz w:val="20"/>
        </w:rPr>
        <w:t>)</w:t>
      </w:r>
    </w:p>
    <w:p>
      <w:pPr>
        <w:spacing w:after="0" w:line="226" w:lineRule="exact"/>
        <w:jc w:val="left"/>
        <w:rPr>
          <w:sz w:val="20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308" w:space="52"/>
            <w:col w:w="5560"/>
          </w:cols>
        </w:sectPr>
      </w:pPr>
    </w:p>
    <w:p>
      <w:pPr>
        <w:pStyle w:val="BodyText"/>
        <w:spacing w:before="7"/>
        <w:rPr>
          <w:sz w:val="18"/>
        </w:rPr>
      </w:pPr>
    </w:p>
    <w:p>
      <w:pPr>
        <w:spacing w:line="268" w:lineRule="auto" w:before="99"/>
        <w:ind w:left="591" w:right="5554" w:hanging="220"/>
        <w:jc w:val="left"/>
        <w:rPr>
          <w:sz w:val="14"/>
        </w:rPr>
      </w:pPr>
      <w:r>
        <w:rPr>
          <w:color w:val="006976"/>
          <w:sz w:val="14"/>
        </w:rPr>
        <w:t>1</w:t>
      </w:r>
      <w:r>
        <w:rPr>
          <w:color w:val="006976"/>
          <w:spacing w:val="1"/>
          <w:sz w:val="14"/>
        </w:rPr>
        <w:t> </w:t>
      </w:r>
      <w:r>
        <w:rPr>
          <w:color w:val="4D4D4F"/>
          <w:sz w:val="14"/>
        </w:rPr>
        <w:t>The level of global GDP at the end of 2023 is only 0.2 percent lower than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projected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Report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due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significant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positive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historical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revisions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oil-importing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emerging-market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area.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40" w:right="680"/>
        </w:sectPr>
      </w:pPr>
    </w:p>
    <w:p>
      <w:pPr>
        <w:spacing w:before="108"/>
        <w:ind w:left="274" w:right="0" w:firstLine="0"/>
        <w:jc w:val="left"/>
        <w:rPr>
          <w:sz w:val="20"/>
        </w:rPr>
      </w:pPr>
      <w:r>
        <w:rPr/>
        <w:pict>
          <v:group style="position:absolute;margin-left:41.400002pt;margin-top:2.779883pt;width:522pt;height:436.5pt;mso-position-horizontal-relative:page;mso-position-vertical-relative:paragraph;z-index:-17559040" id="docshapegroup75" coordorigin="828,56" coordsize="10440,8730">
            <v:rect style="position:absolute;left:828;top:375;width:10440;height:8410" id="docshape76" filled="true" fillcolor="#f1f1f2" stroked="false">
              <v:fill type="solid"/>
            </v:rect>
            <v:rect style="position:absolute;left:828;top:55;width:10440;height:320" id="docshape77" filled="true" fillcolor="#dbe8ea" stroked="false">
              <v:fill type="solid"/>
            </v:rect>
            <v:rect style="position:absolute;left:828;top:375;width:10440;height:20" id="docshape78" filled="true" fillcolor="#247f8c" stroked="false">
              <v:fill type="solid"/>
            </v:rect>
            <v:rect style="position:absolute;left:828;top:8765;width:10440;height:20" id="docshape79" filled="true" fillcolor="#006976" stroked="false">
              <v:fill type="solid"/>
            </v:rect>
            <v:line style="position:absolute" from="7388,4808" to="7598,4808" stroked="true" strokeweight="1pt" strokecolor="#d34d49">
              <v:stroke dashstyle="solid"/>
            </v:line>
            <v:line style="position:absolute" from="7388,4988" to="7598,4988" stroked="true" strokeweight="1pt" strokecolor="#69bade">
              <v:stroke dashstyle="solid"/>
            </v:line>
            <v:line style="position:absolute" from="7388,5168" to="7598,5168" stroked="true" strokeweight="1pt" strokecolor="#000000">
              <v:stroke dashstyle="solid"/>
            </v:line>
            <v:rect style="position:absolute;left:6175;top:1637;width:4561;height:2761" id="docshape80" filled="true" fillcolor="#ffffff" stroked="false">
              <v:fill type="solid"/>
            </v:rect>
            <v:line style="position:absolute" from="10736,4398" to="10736,1638" stroked="true" strokeweight=".5pt" strokecolor="#c7c8ca">
              <v:stroke dashstyle="solid"/>
            </v:line>
            <v:shape style="position:absolute;left:10655;top:1637;width:80;height:2760" id="docshape81" coordorigin="10656,1638" coordsize="80,2760" path="m10656,4398l10736,4398m10656,3938l10736,3938m10656,3478l10736,3478m10656,3018l10736,3018m10656,2557l10736,2557m10656,2099l10736,2099m10656,1638l10736,1638e" filled="false" stroked="true" strokeweight=".5pt" strokecolor="#c7c8ca">
              <v:path arrowok="t"/>
              <v:stroke dashstyle="solid"/>
            </v:shape>
            <v:shape style="position:absolute;left:6175;top:1637;width:4560;height:2760" id="docshape82" coordorigin="6176,1638" coordsize="4560,2760" path="m6176,4398l6176,1638m6176,4398l6256,4398m6176,3938l6256,3938m6176,3478l6256,3478m6176,3018l6256,3018m6176,2557l6256,2557m6176,2099l6256,2099m6176,1638l6256,1638m6176,4398l10736,4398e" filled="false" stroked="true" strokeweight=".5pt" strokecolor="#c7c8ca">
              <v:path arrowok="t"/>
              <v:stroke dashstyle="solid"/>
            </v:shape>
            <v:shape style="position:absolute;left:6323;top:4317;width:4271;height:80" id="docshape83" coordorigin="6324,4318" coordsize="4271,80" path="m6324,4318l6324,4398m6502,4358l6502,4398m6680,4358l6680,4398m6858,4358l6858,4398m7036,4318l7036,4398m7213,4358l7213,4398m7392,4358l7392,4398m7569,4358l7569,4398m7748,4318l7748,4398m7925,4358l7925,4398m8104,4358l8104,4398m8281,4358l8281,4398m8459,4318l8459,4398m8637,4358l8637,4398m8815,4358l8815,4398m8993,4358l8993,4398m9171,4318l9171,4398m9348,4358l9348,4398m9527,4358l9527,4398m9704,4358l9704,4398m9883,4318l9883,4398m10060,4358l10060,4398m10239,4358l10239,4398m10416,4358l10416,4398m10594,4318l10594,4398e" filled="false" stroked="true" strokeweight=".5pt" strokecolor="#c7c8ca">
              <v:path arrowok="t"/>
              <v:stroke dashstyle="solid"/>
            </v:shape>
            <v:shape style="position:absolute;left:6412;top:2953;width:4093;height:2" id="docshape84" coordorigin="6413,2953" coordsize="4093,0" path="m6413,2953l6413,2953,10328,2953,10505,2953e" filled="false" stroked="true" strokeweight="1.25pt" strokecolor="#000000">
              <v:path arrowok="t"/>
              <v:stroke dashstyle="solid"/>
            </v:shape>
            <v:line style="position:absolute" from="8370,3252" to="8548,3119" stroked="true" strokeweight="1.25pt" strokecolor="#67b8dc">
              <v:stroke dashstyle="dash"/>
            </v:line>
            <v:line style="position:absolute" from="10505,2079" to="10496,2083" stroked="true" strokeweight="1.25pt" strokecolor="#69bade">
              <v:stroke dashstyle="solid"/>
            </v:line>
            <v:shape style="position:absolute;left:8574;top:2095;width:1890;height:1017" id="docshape85" coordorigin="8574,2096" coordsize="1890,1017" path="m10464,2096l10327,2148,10149,2227,9971,2305,9794,2379,9616,2461,9438,2590,9260,2691,9082,2788,8904,2903,8726,3073,8574,3112e" filled="false" stroked="true" strokeweight="1.25pt" strokecolor="#69bade">
              <v:path arrowok="t"/>
              <v:stroke dashstyle="shortdot"/>
            </v:shape>
            <v:line style="position:absolute" from="8558,3117" to="8548,3119" stroked="true" strokeweight="1.25pt" strokecolor="#69bade">
              <v:stroke dashstyle="solid"/>
            </v:line>
            <v:shape style="position:absolute;left:6412;top:2953;width:1958;height:1274" id="docshape86" coordorigin="6413,2954" coordsize="1958,1274" path="m6413,3271l6591,3206,6768,3142,6947,3115,7124,3111,7303,3004,7480,2962,7658,2954,7836,3151,8014,4228,8193,3454,8370,3252e" filled="false" stroked="true" strokeweight="1.25pt" strokecolor="#67b8dc">
              <v:path arrowok="t"/>
              <v:stroke dashstyle="solid"/>
            </v:shape>
            <v:line style="position:absolute" from="8548,3124" to="8726,3151" stroked="true" strokeweight="1.25pt" strokecolor="#d34d49">
              <v:stroke dashstyle="solid"/>
            </v:line>
            <v:line style="position:absolute" from="10505,2158" to="10496,2161" stroked="true" strokeweight="1.25pt" strokecolor="#d34d49">
              <v:stroke dashstyle="solid"/>
            </v:line>
            <v:shape style="position:absolute;left:8748;top:2171;width:1714;height:964" id="docshape87" coordorigin="8748,2171" coordsize="1714,964" path="m10462,2171l10327,2213,10149,2291,9971,2383,9794,2475,9616,2567,9438,2682,9260,2825,9082,2926,8904,3022,8748,3135e" filled="false" stroked="true" strokeweight="1.25pt" strokecolor="#d34d49">
              <v:path arrowok="t"/>
              <v:stroke dashstyle="shortdot"/>
            </v:shape>
            <v:line style="position:absolute" from="8734,3145" to="8726,3151" stroked="true" strokeweight="1.25pt" strokecolor="#d34d49">
              <v:stroke dashstyle="solid"/>
            </v:line>
            <v:shape style="position:absolute;left:6412;top:2953;width:2136;height:1274" id="docshape88" coordorigin="6413,2954" coordsize="2136,1274" path="m6413,3271l6591,3206,6768,3142,6947,3115,7124,3111,7303,3004,7480,2962,7658,2954,7836,3151,8014,4228,8193,3454,8370,3252,8549,3123e" filled="false" stroked="true" strokeweight="1.25pt" strokecolor="#d34d49">
              <v:path arrowok="t"/>
              <v:stroke dashstyle="solid"/>
            </v:shape>
            <w10:wrap type="none"/>
          </v:group>
        </w:pict>
      </w:r>
      <w:bookmarkStart w:name="_bookmark6" w:id="15"/>
      <w:bookmarkEnd w:id="15"/>
      <w:r>
        <w:rPr/>
      </w:r>
      <w:bookmarkStart w:name="Financial conditions remain accommodativ" w:id="16"/>
      <w:bookmarkEnd w:id="16"/>
      <w:r>
        <w:rPr/>
      </w:r>
      <w:r>
        <w:rPr>
          <w:w w:val="95"/>
          <w:sz w:val="20"/>
        </w:rPr>
        <w:t>Box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3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i/>
          <w:w w:val="95"/>
          <w:sz w:val="20"/>
        </w:rPr>
        <w:t>continued</w:t>
      </w:r>
      <w:r>
        <w:rPr>
          <w:w w:val="95"/>
          <w:sz w:val="20"/>
        </w:rPr>
        <w:t>)</w:t>
      </w:r>
    </w:p>
    <w:p>
      <w:pPr>
        <w:pStyle w:val="BodyText"/>
        <w:spacing w:before="9"/>
        <w:rPr>
          <w:sz w:val="19"/>
        </w:rPr>
      </w:pPr>
    </w:p>
    <w:p>
      <w:pPr>
        <w:pStyle w:val="Heading5"/>
      </w:pPr>
      <w:r>
        <w:rPr>
          <w:color w:val="4D4D4F"/>
          <w:w w:val="95"/>
        </w:rPr>
        <w:t>Canadian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GDP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outlook</w:t>
      </w:r>
    </w:p>
    <w:p>
      <w:pPr>
        <w:pStyle w:val="BodyText"/>
        <w:spacing w:line="249" w:lineRule="auto" w:before="2"/>
        <w:ind w:left="267" w:right="174"/>
      </w:pPr>
      <w:r>
        <w:rPr>
          <w:color w:val="4D4D4F"/>
        </w:rPr>
        <w:t>GDP growth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Canada 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third quarter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2021</w:t>
      </w:r>
      <w:r>
        <w:rPr>
          <w:color w:val="4D4D4F"/>
          <w:spacing w:val="1"/>
        </w:rPr>
        <w:t> </w:t>
      </w:r>
      <w:r>
        <w:rPr>
          <w:color w:val="4D4D4F"/>
        </w:rPr>
        <w:t>has been revised down by about 1¾ percentage</w:t>
      </w:r>
      <w:r>
        <w:rPr>
          <w:color w:val="4D4D4F"/>
          <w:spacing w:val="1"/>
        </w:rPr>
        <w:t> </w:t>
      </w:r>
      <w:r>
        <w:rPr>
          <w:color w:val="4D4D4F"/>
        </w:rPr>
        <w:t>points, to around 5½ percent. The rebound in exports,</w:t>
      </w:r>
      <w:r>
        <w:rPr>
          <w:color w:val="4D4D4F"/>
          <w:spacing w:val="-53"/>
        </w:rPr>
        <w:t> </w:t>
      </w:r>
      <w:r>
        <w:rPr>
          <w:color w:val="4D4D4F"/>
        </w:rPr>
        <w:t>consumption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business investment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expected</w:t>
      </w:r>
    </w:p>
    <w:p>
      <w:pPr>
        <w:pStyle w:val="BodyText"/>
        <w:spacing w:line="249" w:lineRule="auto" w:before="3"/>
        <w:ind w:left="267"/>
      </w:pPr>
      <w:r>
        <w:rPr>
          <w:color w:val="4D4D4F"/>
        </w:rPr>
        <w:t>to be weaker, stemming mostly from the impacts of</w:t>
      </w:r>
      <w:r>
        <w:rPr>
          <w:color w:val="4D4D4F"/>
          <w:spacing w:val="1"/>
        </w:rPr>
        <w:t> </w:t>
      </w:r>
      <w:r>
        <w:rPr>
          <w:color w:val="4D4D4F"/>
        </w:rPr>
        <w:t>supply chain disruptions. Housing</w:t>
      </w:r>
      <w:r>
        <w:rPr>
          <w:color w:val="4D4D4F"/>
          <w:spacing w:val="1"/>
        </w:rPr>
        <w:t> </w:t>
      </w:r>
      <w:r>
        <w:rPr>
          <w:color w:val="4D4D4F"/>
        </w:rPr>
        <w:t>market activity is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-53"/>
        </w:rPr>
        <w:t> </w:t>
      </w:r>
      <w:r>
        <w:rPr>
          <w:color w:val="4D4D4F"/>
        </w:rPr>
        <w:t>anticipated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decline</w:t>
      </w:r>
      <w:r>
        <w:rPr>
          <w:color w:val="4D4D4F"/>
          <w:spacing w:val="-1"/>
        </w:rPr>
        <w:t> </w:t>
      </w:r>
      <w:r>
        <w:rPr>
          <w:color w:val="4D4D4F"/>
        </w:rPr>
        <w:t>at a</w:t>
      </w:r>
      <w:r>
        <w:rPr>
          <w:color w:val="4D4D4F"/>
          <w:spacing w:val="-1"/>
        </w:rPr>
        <w:t> </w:t>
      </w:r>
      <w:r>
        <w:rPr>
          <w:color w:val="4D4D4F"/>
        </w:rPr>
        <w:t>somewhat</w:t>
      </w:r>
      <w:r>
        <w:rPr>
          <w:color w:val="4D4D4F"/>
          <w:spacing w:val="-1"/>
        </w:rPr>
        <w:t> </w:t>
      </w:r>
      <w:r>
        <w:rPr>
          <w:color w:val="4D4D4F"/>
        </w:rPr>
        <w:t>faster</w:t>
      </w:r>
      <w:r>
        <w:rPr>
          <w:color w:val="4D4D4F"/>
          <w:spacing w:val="-1"/>
        </w:rPr>
        <w:t> </w:t>
      </w:r>
      <w:r>
        <w:rPr>
          <w:color w:val="4D4D4F"/>
        </w:rPr>
        <w:t>pace.</w:t>
      </w:r>
    </w:p>
    <w:p>
      <w:pPr>
        <w:pStyle w:val="BodyText"/>
        <w:spacing w:before="122"/>
        <w:ind w:left="267"/>
      </w:pPr>
      <w:r>
        <w:rPr>
          <w:color w:val="4D4D4F"/>
        </w:rPr>
        <w:t>GDP</w:t>
      </w:r>
      <w:r>
        <w:rPr>
          <w:color w:val="4D4D4F"/>
          <w:spacing w:val="-1"/>
        </w:rPr>
        <w:t> </w:t>
      </w:r>
      <w:r>
        <w:rPr>
          <w:color w:val="4D4D4F"/>
        </w:rPr>
        <w:t>growth has been revised down by about</w:t>
      </w:r>
    </w:p>
    <w:p>
      <w:pPr>
        <w:pStyle w:val="ListParagraph"/>
        <w:numPr>
          <w:ilvl w:val="0"/>
          <w:numId w:val="9"/>
        </w:numPr>
        <w:tabs>
          <w:tab w:pos="435" w:val="left" w:leader="none"/>
        </w:tabs>
        <w:spacing w:line="249" w:lineRule="auto" w:before="10" w:after="0"/>
        <w:ind w:left="267" w:right="102" w:firstLine="0"/>
        <w:jc w:val="left"/>
        <w:rPr>
          <w:color w:val="4D4D4F"/>
          <w:sz w:val="20"/>
        </w:rPr>
      </w:pPr>
      <w:r>
        <w:rPr>
          <w:color w:val="4D4D4F"/>
          <w:sz w:val="20"/>
        </w:rPr>
        <w:t>percentage point in 2021, to around 5 percent. As a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result, the level of real GDP is about 1½ percent lower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at the end of 2021 (</w:t>
      </w:r>
      <w:r>
        <w:rPr>
          <w:b/>
          <w:color w:val="4D4D4F"/>
          <w:sz w:val="20"/>
        </w:rPr>
        <w:t>Chart 3-A</w:t>
      </w:r>
      <w:r>
        <w:rPr>
          <w:color w:val="4D4D4F"/>
          <w:sz w:val="20"/>
        </w:rPr>
        <w:t>). GDP growth has been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revised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down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about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¼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percentage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point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2022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revised up by about ½ percentage point in 2023.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Overall, these revisions leave the level of real GDP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about ¾ percent lower by the end of 2023, roughly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line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with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downward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revision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potential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(see</w:t>
      </w:r>
      <w:r>
        <w:rPr>
          <w:color w:val="4D4D4F"/>
          <w:spacing w:val="-53"/>
          <w:sz w:val="20"/>
        </w:rPr>
        <w:t> </w:t>
      </w:r>
      <w:r>
        <w:rPr>
          <w:b/>
          <w:color w:val="4D4D4F"/>
          <w:sz w:val="20"/>
        </w:rPr>
        <w:t>Box</w:t>
      </w:r>
      <w:r>
        <w:rPr>
          <w:b/>
          <w:color w:val="4D4D4F"/>
          <w:spacing w:val="-1"/>
          <w:sz w:val="20"/>
        </w:rPr>
        <w:t> </w:t>
      </w:r>
      <w:r>
        <w:rPr>
          <w:b/>
          <w:color w:val="4D4D4F"/>
          <w:sz w:val="20"/>
        </w:rPr>
        <w:t>1</w:t>
      </w:r>
      <w:r>
        <w:rPr>
          <w:color w:val="4D4D4F"/>
          <w:sz w:val="20"/>
        </w:rPr>
        <w:t>).</w:t>
      </w:r>
    </w:p>
    <w:p>
      <w:pPr>
        <w:pStyle w:val="BodyText"/>
        <w:spacing w:line="249" w:lineRule="auto" w:before="128"/>
        <w:ind w:left="267" w:right="371"/>
      </w:pPr>
      <w:r>
        <w:rPr>
          <w:color w:val="4D4D4F"/>
        </w:rPr>
        <w:t>The lower projected outlook for GDP over 2022 and</w:t>
      </w:r>
      <w:r>
        <w:rPr>
          <w:color w:val="4D4D4F"/>
          <w:spacing w:val="-53"/>
        </w:rPr>
        <w:t> </w:t>
      </w:r>
      <w:r>
        <w:rPr>
          <w:color w:val="4D4D4F"/>
        </w:rPr>
        <w:t>2023 is largely due to greater and more persistent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-1"/>
        </w:rPr>
        <w:t> </w:t>
      </w:r>
      <w:r>
        <w:rPr>
          <w:color w:val="4D4D4F"/>
        </w:rPr>
        <w:t>disruptions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weaker</w:t>
      </w:r>
      <w:r>
        <w:rPr>
          <w:color w:val="4D4D4F"/>
          <w:spacing w:val="-1"/>
        </w:rPr>
        <w:t> </w:t>
      </w:r>
      <w:r>
        <w:rPr>
          <w:color w:val="4D4D4F"/>
        </w:rPr>
        <w:t>foreign</w:t>
      </w:r>
      <w:r>
        <w:rPr>
          <w:color w:val="4D4D4F"/>
          <w:spacing w:val="-1"/>
        </w:rPr>
        <w:t> </w:t>
      </w:r>
      <w:r>
        <w:rPr>
          <w:color w:val="4D4D4F"/>
        </w:rPr>
        <w:t>demand.</w:t>
      </w:r>
    </w:p>
    <w:p>
      <w:pPr>
        <w:pStyle w:val="BodyText"/>
        <w:spacing w:before="9"/>
        <w:rPr>
          <w:sz w:val="17"/>
        </w:rPr>
      </w:pPr>
    </w:p>
    <w:p>
      <w:pPr>
        <w:pStyle w:val="Heading5"/>
      </w:pPr>
      <w:r>
        <w:rPr>
          <w:color w:val="4D4D4F"/>
        </w:rPr>
        <w:t>Canadian</w:t>
      </w:r>
      <w:r>
        <w:rPr>
          <w:color w:val="4D4D4F"/>
          <w:spacing w:val="-16"/>
        </w:rPr>
        <w:t> </w:t>
      </w:r>
      <w:r>
        <w:rPr>
          <w:color w:val="4D4D4F"/>
        </w:rPr>
        <w:t>CPI</w:t>
      </w:r>
      <w:r>
        <w:rPr>
          <w:color w:val="4D4D4F"/>
          <w:spacing w:val="-15"/>
        </w:rPr>
        <w:t> </w:t>
      </w:r>
      <w:r>
        <w:rPr>
          <w:color w:val="4D4D4F"/>
        </w:rPr>
        <w:t>inflation</w:t>
      </w:r>
      <w:r>
        <w:rPr>
          <w:color w:val="4D4D4F"/>
          <w:spacing w:val="-15"/>
        </w:rPr>
        <w:t> </w:t>
      </w:r>
      <w:r>
        <w:rPr>
          <w:color w:val="4D4D4F"/>
        </w:rPr>
        <w:t>outlook</w:t>
      </w:r>
    </w:p>
    <w:p>
      <w:pPr>
        <w:pStyle w:val="BodyText"/>
        <w:spacing w:line="249" w:lineRule="auto" w:before="2"/>
        <w:ind w:left="267" w:right="167"/>
      </w:pPr>
      <w:r>
        <w:rPr>
          <w:color w:val="4D4D4F"/>
        </w:rPr>
        <w:t>Consumer</w:t>
      </w:r>
      <w:r>
        <w:rPr>
          <w:color w:val="4D4D4F"/>
          <w:spacing w:val="-3"/>
        </w:rPr>
        <w:t> </w:t>
      </w:r>
      <w:r>
        <w:rPr>
          <w:color w:val="4D4D4F"/>
        </w:rPr>
        <w:t>price</w:t>
      </w:r>
      <w:r>
        <w:rPr>
          <w:color w:val="4D4D4F"/>
          <w:spacing w:val="-3"/>
        </w:rPr>
        <w:t> </w:t>
      </w:r>
      <w:r>
        <w:rPr>
          <w:color w:val="4D4D4F"/>
        </w:rPr>
        <w:t>index</w:t>
      </w:r>
      <w:r>
        <w:rPr>
          <w:color w:val="4D4D4F"/>
          <w:spacing w:val="-3"/>
        </w:rPr>
        <w:t> </w:t>
      </w:r>
      <w:r>
        <w:rPr>
          <w:color w:val="4D4D4F"/>
        </w:rPr>
        <w:t>(CPI)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expected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be</w:t>
      </w:r>
      <w:r>
        <w:rPr>
          <w:color w:val="4D4D4F"/>
          <w:spacing w:val="-52"/>
        </w:rPr>
        <w:t> </w:t>
      </w:r>
      <w:r>
        <w:rPr>
          <w:color w:val="4D4D4F"/>
        </w:rPr>
        <w:t>higher than projected in July. CPI inflation is revised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-3"/>
        </w:rPr>
        <w:t> </w:t>
      </w:r>
      <w:r>
        <w:rPr>
          <w:color w:val="4D4D4F"/>
        </w:rPr>
        <w:t>by</w:t>
      </w:r>
      <w:r>
        <w:rPr>
          <w:color w:val="4D4D4F"/>
          <w:spacing w:val="-3"/>
        </w:rPr>
        <w:t> </w:t>
      </w:r>
      <w:r>
        <w:rPr>
          <w:color w:val="4D4D4F"/>
        </w:rPr>
        <w:t>about</w:t>
      </w:r>
      <w:r>
        <w:rPr>
          <w:color w:val="4D4D4F"/>
          <w:spacing w:val="-2"/>
        </w:rPr>
        <w:t> </w:t>
      </w:r>
      <w:r>
        <w:rPr>
          <w:color w:val="4D4D4F"/>
        </w:rPr>
        <w:t>0.4</w:t>
      </w:r>
      <w:r>
        <w:rPr>
          <w:color w:val="4D4D4F"/>
          <w:spacing w:val="-3"/>
        </w:rPr>
        <w:t> </w:t>
      </w:r>
      <w:r>
        <w:rPr>
          <w:color w:val="4D4D4F"/>
        </w:rPr>
        <w:t>percentage</w:t>
      </w:r>
      <w:r>
        <w:rPr>
          <w:color w:val="4D4D4F"/>
          <w:spacing w:val="-2"/>
        </w:rPr>
        <w:t> </w:t>
      </w:r>
      <w:r>
        <w:rPr>
          <w:color w:val="4D4D4F"/>
        </w:rPr>
        <w:t>points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2021,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around</w:t>
      </w:r>
    </w:p>
    <w:p>
      <w:pPr>
        <w:pStyle w:val="BodyText"/>
        <w:spacing w:line="249" w:lineRule="auto" w:before="2"/>
        <w:ind w:left="267" w:right="460"/>
      </w:pPr>
      <w:r>
        <w:rPr>
          <w:color w:val="4D4D4F"/>
        </w:rPr>
        <w:t>3.4 percent. The outlook for CPI inflation is revised</w:t>
      </w:r>
      <w:r>
        <w:rPr>
          <w:color w:val="4D4D4F"/>
          <w:spacing w:val="-53"/>
        </w:rPr>
        <w:t> </w:t>
      </w:r>
      <w:r>
        <w:rPr>
          <w:color w:val="4D4D4F"/>
        </w:rPr>
        <w:t>up</w:t>
      </w:r>
      <w:r>
        <w:rPr>
          <w:color w:val="4D4D4F"/>
          <w:spacing w:val="-1"/>
        </w:rPr>
        <w:t> </w:t>
      </w:r>
      <w:r>
        <w:rPr>
          <w:color w:val="4D4D4F"/>
        </w:rPr>
        <w:t>by roughly 1 percentage point</w:t>
      </w:r>
      <w:r>
        <w:rPr>
          <w:color w:val="4D4D4F"/>
          <w:spacing w:val="-1"/>
        </w:rPr>
        <w:t> </w:t>
      </w:r>
      <w:r>
        <w:rPr>
          <w:color w:val="4D4D4F"/>
        </w:rPr>
        <w:t>in 2022, to about</w:t>
      </w:r>
    </w:p>
    <w:p>
      <w:pPr>
        <w:pStyle w:val="BodyText"/>
        <w:spacing w:line="249" w:lineRule="auto" w:before="2"/>
        <w:ind w:left="267" w:right="21"/>
      </w:pPr>
      <w:r>
        <w:rPr>
          <w:color w:val="4D4D4F"/>
        </w:rPr>
        <w:t>3.4 percent, and by about 0.1 percentage points in</w:t>
      </w:r>
      <w:r>
        <w:rPr>
          <w:color w:val="4D4D4F"/>
          <w:spacing w:val="1"/>
        </w:rPr>
        <w:t> </w:t>
      </w:r>
      <w:r>
        <w:rPr>
          <w:color w:val="4D4D4F"/>
        </w:rPr>
        <w:t>2023, to around 2.3 percent. These upward revisions</w:t>
      </w:r>
      <w:r>
        <w:rPr>
          <w:color w:val="4D4D4F"/>
          <w:spacing w:val="1"/>
        </w:rPr>
        <w:t> </w:t>
      </w:r>
      <w:r>
        <w:rPr>
          <w:color w:val="4D4D4F"/>
        </w:rPr>
        <w:t>reflect the larger and</w:t>
      </w:r>
      <w:r>
        <w:rPr>
          <w:color w:val="4D4D4F"/>
          <w:spacing w:val="1"/>
        </w:rPr>
        <w:t> </w:t>
      </w:r>
      <w:r>
        <w:rPr>
          <w:color w:val="4D4D4F"/>
        </w:rPr>
        <w:t>more lasting impacts from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-53"/>
        </w:rPr>
        <w:t> </w:t>
      </w:r>
      <w:r>
        <w:rPr>
          <w:color w:val="4D4D4F"/>
        </w:rPr>
        <w:t>constraints as well as higher energy prices.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8"/>
        <w:rPr>
          <w:sz w:val="29"/>
        </w:rPr>
      </w:pPr>
    </w:p>
    <w:p>
      <w:pPr>
        <w:spacing w:line="254" w:lineRule="auto" w:before="0"/>
        <w:ind w:left="260" w:right="1132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2"/>
          <w:sz w:val="18"/>
        </w:rPr>
        <w:t>3-A:</w:t>
      </w:r>
      <w:r>
        <w:rPr>
          <w:b/>
          <w:color w:val="006974"/>
          <w:spacing w:val="-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rebound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Canadian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GDP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slightly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weaker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than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projected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July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Report</w:t>
      </w:r>
    </w:p>
    <w:p>
      <w:pPr>
        <w:spacing w:before="39"/>
        <w:ind w:left="260" w:right="0" w:firstLine="0"/>
        <w:jc w:val="left"/>
        <w:rPr>
          <w:sz w:val="14"/>
        </w:rPr>
      </w:pPr>
      <w:r>
        <w:rPr>
          <w:color w:val="4D4D4F"/>
          <w:sz w:val="14"/>
        </w:rPr>
        <w:t>Seasonally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rates,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chained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2012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dollars,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09"/>
        <w:ind w:left="0" w:right="374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53"/>
        <w:ind w:left="0" w:right="374" w:firstLine="0"/>
        <w:jc w:val="right"/>
        <w:rPr>
          <w:sz w:val="14"/>
        </w:rPr>
      </w:pPr>
      <w:r>
        <w:rPr>
          <w:sz w:val="14"/>
        </w:rPr>
        <w:t>2,400</w:t>
      </w:r>
    </w:p>
    <w:p>
      <w:pPr>
        <w:pStyle w:val="BodyText"/>
        <w:rPr>
          <w:sz w:val="16"/>
        </w:rPr>
      </w:pPr>
    </w:p>
    <w:p>
      <w:pPr>
        <w:spacing w:before="111"/>
        <w:ind w:left="0" w:right="374" w:firstLine="0"/>
        <w:jc w:val="right"/>
        <w:rPr>
          <w:sz w:val="14"/>
        </w:rPr>
      </w:pPr>
      <w:r>
        <w:rPr>
          <w:sz w:val="14"/>
        </w:rPr>
        <w:t>2,300</w:t>
      </w:r>
    </w:p>
    <w:p>
      <w:pPr>
        <w:pStyle w:val="BodyText"/>
        <w:rPr>
          <w:sz w:val="16"/>
        </w:rPr>
      </w:pPr>
    </w:p>
    <w:p>
      <w:pPr>
        <w:spacing w:before="112"/>
        <w:ind w:left="0" w:right="374" w:firstLine="0"/>
        <w:jc w:val="right"/>
        <w:rPr>
          <w:sz w:val="14"/>
        </w:rPr>
      </w:pPr>
      <w:r>
        <w:rPr>
          <w:sz w:val="14"/>
        </w:rPr>
        <w:t>2,200</w:t>
      </w:r>
    </w:p>
    <w:p>
      <w:pPr>
        <w:pStyle w:val="BodyText"/>
        <w:rPr>
          <w:sz w:val="16"/>
        </w:rPr>
      </w:pPr>
    </w:p>
    <w:p>
      <w:pPr>
        <w:spacing w:before="112"/>
        <w:ind w:left="0" w:right="374" w:firstLine="0"/>
        <w:jc w:val="right"/>
        <w:rPr>
          <w:sz w:val="14"/>
        </w:rPr>
      </w:pPr>
      <w:r>
        <w:rPr>
          <w:sz w:val="14"/>
        </w:rPr>
        <w:t>2,100</w:t>
      </w:r>
    </w:p>
    <w:p>
      <w:pPr>
        <w:pStyle w:val="BodyText"/>
        <w:rPr>
          <w:sz w:val="16"/>
        </w:rPr>
      </w:pPr>
    </w:p>
    <w:p>
      <w:pPr>
        <w:spacing w:before="112"/>
        <w:ind w:left="0" w:right="374" w:firstLine="0"/>
        <w:jc w:val="right"/>
        <w:rPr>
          <w:sz w:val="14"/>
        </w:rPr>
      </w:pPr>
      <w:r>
        <w:rPr>
          <w:sz w:val="14"/>
        </w:rPr>
        <w:t>2,000</w:t>
      </w:r>
    </w:p>
    <w:p>
      <w:pPr>
        <w:pStyle w:val="BodyText"/>
        <w:rPr>
          <w:sz w:val="16"/>
        </w:rPr>
      </w:pPr>
    </w:p>
    <w:p>
      <w:pPr>
        <w:spacing w:before="112"/>
        <w:ind w:left="0" w:right="374" w:firstLine="0"/>
        <w:jc w:val="right"/>
        <w:rPr>
          <w:sz w:val="14"/>
        </w:rPr>
      </w:pPr>
      <w:r>
        <w:rPr>
          <w:sz w:val="14"/>
        </w:rPr>
        <w:t>1,900</w:t>
      </w:r>
    </w:p>
    <w:p>
      <w:pPr>
        <w:pStyle w:val="BodyText"/>
        <w:rPr>
          <w:sz w:val="16"/>
        </w:rPr>
      </w:pPr>
    </w:p>
    <w:p>
      <w:pPr>
        <w:spacing w:line="158" w:lineRule="exact" w:before="112"/>
        <w:ind w:left="4925" w:right="0" w:firstLine="0"/>
        <w:jc w:val="left"/>
        <w:rPr>
          <w:sz w:val="14"/>
        </w:rPr>
      </w:pPr>
      <w:r>
        <w:rPr>
          <w:sz w:val="14"/>
        </w:rPr>
        <w:t>1,800</w:t>
      </w:r>
    </w:p>
    <w:p>
      <w:pPr>
        <w:tabs>
          <w:tab w:pos="1321" w:val="left" w:leader="none"/>
          <w:tab w:pos="2036" w:val="left" w:leader="none"/>
          <w:tab w:pos="2750" w:val="left" w:leader="none"/>
          <w:tab w:pos="3464" w:val="left" w:leader="none"/>
          <w:tab w:pos="4178" w:val="left" w:leader="none"/>
        </w:tabs>
        <w:spacing w:line="158" w:lineRule="exact" w:before="0"/>
        <w:ind w:left="608" w:right="0" w:firstLine="0"/>
        <w:jc w:val="left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  <w:tab/>
        <w:t>2022</w:t>
        <w:tab/>
        <w:t>2023</w:t>
      </w:r>
    </w:p>
    <w:p>
      <w:pPr>
        <w:spacing w:before="114"/>
        <w:ind w:left="1739" w:right="0" w:firstLine="0"/>
        <w:jc w:val="left"/>
        <w:rPr>
          <w:sz w:val="14"/>
        </w:rPr>
      </w:pPr>
      <w:r>
        <w:rPr>
          <w:color w:val="4D4D4F"/>
          <w:sz w:val="14"/>
        </w:rPr>
        <w:t>GDP</w:t>
      </w:r>
    </w:p>
    <w:p>
      <w:pPr>
        <w:spacing w:line="268" w:lineRule="auto" w:before="19"/>
        <w:ind w:left="1739" w:right="1602" w:firstLine="0"/>
        <w:jc w:val="left"/>
        <w:rPr>
          <w:sz w:val="14"/>
        </w:rPr>
      </w:pPr>
      <w:r>
        <w:rPr>
          <w:color w:val="4D4D4F"/>
          <w:sz w:val="14"/>
        </w:rPr>
        <w:t>GDP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Report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GDP at 2019Q4</w:t>
      </w:r>
    </w:p>
    <w:p>
      <w:pPr>
        <w:pStyle w:val="BodyText"/>
        <w:spacing w:before="9"/>
        <w:rPr>
          <w:sz w:val="13"/>
        </w:rPr>
      </w:pPr>
    </w:p>
    <w:p>
      <w:pPr>
        <w:spacing w:before="0"/>
        <w:ind w:left="26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228" w:space="40"/>
            <w:col w:w="5652"/>
          </w:cols>
        </w:sectPr>
      </w:pPr>
    </w:p>
    <w:p>
      <w:pPr>
        <w:pStyle w:val="BodyText"/>
        <w:spacing w:before="7"/>
        <w:rPr>
          <w:sz w:val="28"/>
        </w:rPr>
      </w:pPr>
    </w:p>
    <w:p>
      <w:pPr>
        <w:pStyle w:val="Heading2"/>
        <w:spacing w:before="114"/>
      </w:pPr>
      <w:r>
        <w:rPr>
          <w:color w:val="006976"/>
          <w:spacing w:val="-6"/>
        </w:rPr>
        <w:t>Financial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conditions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remain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accommodative</w:t>
      </w:r>
    </w:p>
    <w:p>
      <w:pPr>
        <w:pStyle w:val="BodyText"/>
        <w:spacing w:line="249" w:lineRule="auto" w:before="49"/>
        <w:ind w:left="2040" w:right="2096"/>
      </w:pPr>
      <w:r>
        <w:rPr>
          <w:color w:val="4D4D4F"/>
        </w:rPr>
        <w:t>Financial conditions continue</w:t>
      </w:r>
      <w:r>
        <w:rPr>
          <w:color w:val="4D4D4F"/>
          <w:spacing w:val="1"/>
        </w:rPr>
        <w:t> </w:t>
      </w:r>
      <w:r>
        <w:rPr>
          <w:color w:val="4D4D4F"/>
        </w:rPr>
        <w:t>to support</w:t>
      </w:r>
      <w:r>
        <w:rPr>
          <w:color w:val="4D4D4F"/>
          <w:spacing w:val="1"/>
        </w:rPr>
        <w:t> </w:t>
      </w:r>
      <w:r>
        <w:rPr>
          <w:color w:val="4D4D4F"/>
        </w:rPr>
        <w:t>economic activity. In</w:t>
      </w:r>
      <w:r>
        <w:rPr>
          <w:color w:val="4D4D4F"/>
          <w:spacing w:val="1"/>
        </w:rPr>
        <w:t> </w:t>
      </w:r>
      <w:r>
        <w:rPr>
          <w:color w:val="4D4D4F"/>
        </w:rPr>
        <w:t>advanced</w:t>
      </w:r>
      <w:r>
        <w:rPr>
          <w:color w:val="4D4D4F"/>
          <w:spacing w:val="1"/>
        </w:rPr>
        <w:t> </w:t>
      </w:r>
      <w:r>
        <w:rPr>
          <w:color w:val="4D4D4F"/>
        </w:rPr>
        <w:t>economies, corporate bond spreads are still narrow and equity price indexes</w:t>
      </w:r>
      <w:r>
        <w:rPr>
          <w:color w:val="4D4D4F"/>
          <w:spacing w:val="-53"/>
        </w:rPr>
        <w:t> </w:t>
      </w:r>
      <w:r>
        <w:rPr>
          <w:color w:val="4D4D4F"/>
        </w:rPr>
        <w:t>are generally near their historical highs. Although they remain low, yields on</w:t>
      </w:r>
      <w:r>
        <w:rPr>
          <w:color w:val="4D4D4F"/>
          <w:spacing w:val="1"/>
        </w:rPr>
        <w:t> </w:t>
      </w:r>
      <w:r>
        <w:rPr>
          <w:color w:val="4D4D4F"/>
        </w:rPr>
        <w:t>10-year</w:t>
      </w:r>
      <w:r>
        <w:rPr>
          <w:color w:val="4D4D4F"/>
          <w:spacing w:val="-1"/>
        </w:rPr>
        <w:t> </w:t>
      </w:r>
      <w:r>
        <w:rPr>
          <w:color w:val="4D4D4F"/>
        </w:rPr>
        <w:t>government</w:t>
      </w:r>
      <w:r>
        <w:rPr>
          <w:color w:val="4D4D4F"/>
          <w:spacing w:val="-1"/>
        </w:rPr>
        <w:t> </w:t>
      </w:r>
      <w:r>
        <w:rPr>
          <w:color w:val="4D4D4F"/>
        </w:rPr>
        <w:t>bonds are</w:t>
      </w:r>
      <w:r>
        <w:rPr>
          <w:color w:val="4D4D4F"/>
          <w:spacing w:val="-1"/>
        </w:rPr>
        <w:t> </w:t>
      </w:r>
      <w:r>
        <w:rPr>
          <w:color w:val="4D4D4F"/>
        </w:rPr>
        <w:t>higher than</w:t>
      </w:r>
      <w:r>
        <w:rPr>
          <w:color w:val="4D4D4F"/>
          <w:spacing w:val="-1"/>
        </w:rPr>
        <w:t> </w:t>
      </w:r>
      <w:r>
        <w:rPr>
          <w:color w:val="4D4D4F"/>
        </w:rPr>
        <w:t>noted in</w:t>
      </w:r>
      <w:r>
        <w:rPr>
          <w:color w:val="4D4D4F"/>
          <w:spacing w:val="-1"/>
        </w:rPr>
        <w:t> </w:t>
      </w:r>
      <w:r>
        <w:rPr>
          <w:color w:val="4D4D4F"/>
        </w:rPr>
        <w:t>the July</w:t>
      </w:r>
      <w:r>
        <w:rPr>
          <w:color w:val="4D4D4F"/>
          <w:spacing w:val="-1"/>
        </w:rPr>
        <w:t> </w:t>
      </w:r>
      <w:r>
        <w:rPr>
          <w:color w:val="4D4D4F"/>
        </w:rPr>
        <w:t>Report. This</w:t>
      </w:r>
    </w:p>
    <w:p>
      <w:pPr>
        <w:pStyle w:val="BodyText"/>
        <w:spacing w:line="249" w:lineRule="auto" w:before="3"/>
        <w:ind w:left="2040" w:right="2111"/>
      </w:pPr>
      <w:r>
        <w:rPr>
          <w:color w:val="4D4D4F"/>
        </w:rPr>
        <w:t>is partly due to elevated inflation expectations reported in market-based</w:t>
      </w:r>
      <w:r>
        <w:rPr>
          <w:color w:val="4D4D4F"/>
          <w:spacing w:val="1"/>
        </w:rPr>
        <w:t> </w:t>
      </w:r>
      <w:r>
        <w:rPr>
          <w:color w:val="4D4D4F"/>
        </w:rPr>
        <w:t>indicators and private sector forecasts. In response to improved economic</w:t>
      </w:r>
      <w:r>
        <w:rPr>
          <w:color w:val="4D4D4F"/>
          <w:spacing w:val="1"/>
        </w:rPr>
        <w:t> </w:t>
      </w:r>
      <w:r>
        <w:rPr>
          <w:color w:val="4D4D4F"/>
        </w:rPr>
        <w:t>conditions and rising inflation, several central banks in advanced economies</w:t>
      </w:r>
      <w:r>
        <w:rPr>
          <w:color w:val="4D4D4F"/>
          <w:spacing w:val="-53"/>
        </w:rPr>
        <w:t> </w:t>
      </w:r>
      <w:r>
        <w:rPr>
          <w:color w:val="4D4D4F"/>
        </w:rPr>
        <w:t>are reducing or signalling their intentions to reduce the pace of their asset</w:t>
      </w:r>
      <w:r>
        <w:rPr>
          <w:color w:val="4D4D4F"/>
          <w:spacing w:val="1"/>
        </w:rPr>
        <w:t> </w:t>
      </w:r>
      <w:r>
        <w:rPr>
          <w:color w:val="4D4D4F"/>
        </w:rPr>
        <w:t>purchases. Some central banks, especially in EMEs, have also raised their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-1"/>
        </w:rPr>
        <w:t> </w:t>
      </w:r>
      <w:r>
        <w:rPr>
          <w:color w:val="4D4D4F"/>
        </w:rPr>
        <w:t>rate.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7" w:id="17"/>
      <w:bookmarkEnd w:id="17"/>
      <w:r>
        <w:rPr/>
      </w:r>
      <w:bookmarkStart w:name="Strong but slower growth in the United S" w:id="18"/>
      <w:bookmarkEnd w:id="18"/>
      <w:r>
        <w:rPr/>
      </w:r>
      <w:bookmarkStart w:name="Euro area economy supported by easing of" w:id="19"/>
      <w:bookmarkEnd w:id="19"/>
      <w:r>
        <w:rPr/>
      </w:r>
      <w:bookmarkStart w:name="China’s economy facing several headwinds" w:id="20"/>
      <w:bookmarkEnd w:id="20"/>
      <w:r>
        <w:rPr/>
      </w:r>
      <w:r>
        <w:rPr>
          <w:color w:val="006976"/>
          <w:spacing w:val="-4"/>
        </w:rPr>
        <w:t>Strong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but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slower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growth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United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States</w:t>
      </w:r>
    </w:p>
    <w:p>
      <w:pPr>
        <w:pStyle w:val="BodyText"/>
        <w:spacing w:line="249" w:lineRule="auto" w:before="49"/>
        <w:ind w:left="2040" w:right="2067"/>
      </w:pPr>
      <w:r>
        <w:rPr>
          <w:color w:val="4D4D4F"/>
        </w:rPr>
        <w:t>US GDP grew at a strong pace in the first half of the year and has surpassed</w:t>
      </w:r>
      <w:r>
        <w:rPr>
          <w:color w:val="4D4D4F"/>
          <w:spacing w:val="-53"/>
        </w:rPr>
        <w:t> </w:t>
      </w:r>
      <w:r>
        <w:rPr>
          <w:color w:val="4D4D4F"/>
        </w:rPr>
        <w:t>its</w:t>
      </w:r>
      <w:r>
        <w:rPr>
          <w:color w:val="4D4D4F"/>
          <w:spacing w:val="-2"/>
        </w:rPr>
        <w:t> </w:t>
      </w:r>
      <w:r>
        <w:rPr>
          <w:color w:val="4D4D4F"/>
        </w:rPr>
        <w:t>pre-pandemic</w:t>
      </w:r>
      <w:r>
        <w:rPr>
          <w:color w:val="4D4D4F"/>
          <w:spacing w:val="-2"/>
        </w:rPr>
        <w:t> </w:t>
      </w:r>
      <w:r>
        <w:rPr>
          <w:color w:val="4D4D4F"/>
        </w:rPr>
        <w:t>output</w:t>
      </w:r>
      <w:r>
        <w:rPr>
          <w:color w:val="4D4D4F"/>
          <w:spacing w:val="-2"/>
        </w:rPr>
        <w:t> </w:t>
      </w:r>
      <w:r>
        <w:rPr>
          <w:color w:val="4D4D4F"/>
        </w:rPr>
        <w:t>level.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recovery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labour</w:t>
      </w:r>
      <w:r>
        <w:rPr>
          <w:color w:val="4D4D4F"/>
          <w:spacing w:val="-2"/>
        </w:rPr>
        <w:t> </w:t>
      </w:r>
      <w:r>
        <w:rPr>
          <w:color w:val="4D4D4F"/>
        </w:rPr>
        <w:t>market,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</w:p>
    <w:p>
      <w:pPr>
        <w:pStyle w:val="BodyText"/>
        <w:spacing w:line="249" w:lineRule="auto" w:before="2"/>
        <w:ind w:left="2040" w:right="2301"/>
      </w:pPr>
      <w:r>
        <w:rPr>
          <w:color w:val="4D4D4F"/>
        </w:rPr>
        <w:t>is progressing more slowly. While the rate of job openings is near a record</w:t>
      </w:r>
      <w:r>
        <w:rPr>
          <w:color w:val="4D4D4F"/>
          <w:spacing w:val="-53"/>
        </w:rPr>
        <w:t> </w:t>
      </w:r>
      <w:r>
        <w:rPr>
          <w:color w:val="4D4D4F"/>
        </w:rPr>
        <w:t>high, the employment rate remains below its pre-pandemic level for most</w:t>
      </w:r>
      <w:r>
        <w:rPr>
          <w:color w:val="4D4D4F"/>
          <w:spacing w:val="1"/>
        </w:rPr>
        <w:t> </w:t>
      </w:r>
      <w:r>
        <w:rPr>
          <w:color w:val="4D4D4F"/>
        </w:rPr>
        <w:t>categories of workers. Aggregate measures of wage growth have recently</w:t>
      </w:r>
      <w:r>
        <w:rPr>
          <w:color w:val="4D4D4F"/>
          <w:spacing w:val="-53"/>
        </w:rPr>
        <w:t> </w:t>
      </w:r>
      <w:r>
        <w:rPr>
          <w:color w:val="4D4D4F"/>
        </w:rPr>
        <w:t>increased,</w:t>
      </w:r>
      <w:r>
        <w:rPr>
          <w:color w:val="4D4D4F"/>
          <w:spacing w:val="2"/>
        </w:rPr>
        <w:t> </w:t>
      </w:r>
      <w:r>
        <w:rPr>
          <w:color w:val="4D4D4F"/>
        </w:rPr>
        <w:t>with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pickup</w:t>
      </w:r>
      <w:r>
        <w:rPr>
          <w:color w:val="4D4D4F"/>
          <w:spacing w:val="2"/>
        </w:rPr>
        <w:t> </w:t>
      </w:r>
      <w:r>
        <w:rPr>
          <w:color w:val="4D4D4F"/>
        </w:rPr>
        <w:t>concentrated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certain</w:t>
      </w:r>
      <w:r>
        <w:rPr>
          <w:color w:val="4D4D4F"/>
          <w:spacing w:val="2"/>
        </w:rPr>
        <w:t> </w:t>
      </w:r>
      <w:r>
        <w:rPr>
          <w:color w:val="4D4D4F"/>
        </w:rPr>
        <w:t>industries—including</w:t>
      </w:r>
      <w:r>
        <w:rPr>
          <w:color w:val="4D4D4F"/>
          <w:spacing w:val="1"/>
        </w:rPr>
        <w:t> </w:t>
      </w:r>
      <w:r>
        <w:rPr>
          <w:color w:val="4D4D4F"/>
        </w:rPr>
        <w:t>leisure</w:t>
      </w:r>
      <w:r>
        <w:rPr>
          <w:color w:val="4D4D4F"/>
          <w:spacing w:val="-1"/>
        </w:rPr>
        <w:t> </w:t>
      </w:r>
      <w:r>
        <w:rPr>
          <w:color w:val="4D4D4F"/>
        </w:rPr>
        <w:t>and hospitality—that have reopened rapidly.</w:t>
      </w:r>
    </w:p>
    <w:p>
      <w:pPr>
        <w:pStyle w:val="BodyText"/>
        <w:spacing w:line="249" w:lineRule="auto" w:before="124"/>
        <w:ind w:left="2040" w:right="2077"/>
      </w:pPr>
      <w:r>
        <w:rPr>
          <w:color w:val="4D4D4F"/>
        </w:rPr>
        <w:t>GDP growth is expected to slow in the second half of 2021, reflecting a</w:t>
      </w:r>
      <w:r>
        <w:rPr>
          <w:color w:val="4D4D4F"/>
          <w:spacing w:val="1"/>
        </w:rPr>
        <w:t> </w:t>
      </w:r>
      <w:r>
        <w:rPr>
          <w:color w:val="4D4D4F"/>
        </w:rPr>
        <w:t>moderation</w:t>
      </w:r>
      <w:r>
        <w:rPr>
          <w:color w:val="4D4D4F"/>
          <w:spacing w:val="-14"/>
        </w:rPr>
        <w:t> </w:t>
      </w:r>
      <w:r>
        <w:rPr>
          <w:color w:val="4D4D4F"/>
        </w:rPr>
        <w:t>in</w:t>
      </w:r>
      <w:r>
        <w:rPr>
          <w:color w:val="4D4D4F"/>
          <w:spacing w:val="-14"/>
        </w:rPr>
        <w:t> </w:t>
      </w:r>
      <w:r>
        <w:rPr>
          <w:color w:val="4D4D4F"/>
        </w:rPr>
        <w:t>consumption</w:t>
      </w:r>
      <w:r>
        <w:rPr>
          <w:color w:val="4D4D4F"/>
          <w:spacing w:val="-14"/>
        </w:rPr>
        <w:t> </w:t>
      </w:r>
      <w:r>
        <w:rPr>
          <w:color w:val="4D4D4F"/>
        </w:rPr>
        <w:t>growth.</w:t>
      </w:r>
      <w:r>
        <w:rPr>
          <w:color w:val="4D4D4F"/>
          <w:spacing w:val="-13"/>
        </w:rPr>
        <w:t> </w:t>
      </w:r>
      <w:r>
        <w:rPr>
          <w:color w:val="4D4D4F"/>
        </w:rPr>
        <w:t>This</w:t>
      </w:r>
      <w:r>
        <w:rPr>
          <w:color w:val="4D4D4F"/>
          <w:spacing w:val="-14"/>
        </w:rPr>
        <w:t> </w:t>
      </w:r>
      <w:r>
        <w:rPr>
          <w:color w:val="4D4D4F"/>
        </w:rPr>
        <w:t>is</w:t>
      </w:r>
      <w:r>
        <w:rPr>
          <w:color w:val="4D4D4F"/>
          <w:spacing w:val="-14"/>
        </w:rPr>
        <w:t> </w:t>
      </w:r>
      <w:r>
        <w:rPr>
          <w:color w:val="4D4D4F"/>
        </w:rPr>
        <w:t>partly</w:t>
      </w:r>
      <w:r>
        <w:rPr>
          <w:color w:val="4D4D4F"/>
          <w:spacing w:val="-13"/>
        </w:rPr>
        <w:t> </w:t>
      </w:r>
      <w:r>
        <w:rPr>
          <w:color w:val="4D4D4F"/>
        </w:rPr>
        <w:t>because</w:t>
      </w:r>
      <w:r>
        <w:rPr>
          <w:color w:val="4D4D4F"/>
          <w:spacing w:val="-14"/>
        </w:rPr>
        <w:t> </w:t>
      </w:r>
      <w:r>
        <w:rPr>
          <w:color w:val="4D4D4F"/>
        </w:rPr>
        <w:t>the</w:t>
      </w:r>
      <w:r>
        <w:rPr>
          <w:color w:val="4D4D4F"/>
          <w:spacing w:val="-14"/>
        </w:rPr>
        <w:t> </w:t>
      </w:r>
      <w:r>
        <w:rPr>
          <w:color w:val="4D4D4F"/>
        </w:rPr>
        <w:t>positive</w:t>
      </w:r>
      <w:r>
        <w:rPr>
          <w:color w:val="4D4D4F"/>
          <w:spacing w:val="-14"/>
        </w:rPr>
        <w:t> </w:t>
      </w:r>
      <w:r>
        <w:rPr>
          <w:color w:val="4D4D4F"/>
        </w:rPr>
        <w:t>impacts</w:t>
      </w:r>
      <w:r>
        <w:rPr>
          <w:color w:val="4D4D4F"/>
          <w:spacing w:val="-52"/>
        </w:rPr>
        <w:t> </w:t>
      </w:r>
      <w:r>
        <w:rPr>
          <w:color w:val="4D4D4F"/>
        </w:rPr>
        <w:t>of past government transfers are fading and the temporary resurgence of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COVID-19 cases </w:t>
      </w:r>
      <w:r>
        <w:rPr>
          <w:color w:val="4D4D4F"/>
        </w:rPr>
        <w:t>over the summer has dampened growth in hard-to-distance</w:t>
      </w:r>
      <w:r>
        <w:rPr>
          <w:color w:val="4D4D4F"/>
          <w:spacing w:val="-53"/>
        </w:rPr>
        <w:t> </w:t>
      </w:r>
      <w:r>
        <w:rPr>
          <w:color w:val="4D4D4F"/>
        </w:rPr>
        <w:t>services. Transportation bottlenecks and shortages of semiconductors and</w:t>
      </w:r>
      <w:r>
        <w:rPr>
          <w:color w:val="4D4D4F"/>
          <w:spacing w:val="1"/>
        </w:rPr>
        <w:t> </w:t>
      </w:r>
      <w:r>
        <w:rPr>
          <w:color w:val="4D4D4F"/>
        </w:rPr>
        <w:t>construction</w:t>
      </w:r>
      <w:r>
        <w:rPr>
          <w:color w:val="4D4D4F"/>
          <w:spacing w:val="-9"/>
        </w:rPr>
        <w:t> </w:t>
      </w:r>
      <w:r>
        <w:rPr>
          <w:color w:val="4D4D4F"/>
        </w:rPr>
        <w:t>materials</w:t>
      </w:r>
      <w:r>
        <w:rPr>
          <w:color w:val="4D4D4F"/>
          <w:spacing w:val="-9"/>
        </w:rPr>
        <w:t> </w:t>
      </w:r>
      <w:r>
        <w:rPr>
          <w:color w:val="4D4D4F"/>
        </w:rPr>
        <w:t>continue</w:t>
      </w:r>
      <w:r>
        <w:rPr>
          <w:color w:val="4D4D4F"/>
          <w:spacing w:val="-8"/>
        </w:rPr>
        <w:t> </w:t>
      </w:r>
      <w:r>
        <w:rPr>
          <w:color w:val="4D4D4F"/>
        </w:rPr>
        <w:t>to</w:t>
      </w:r>
      <w:r>
        <w:rPr>
          <w:color w:val="4D4D4F"/>
          <w:spacing w:val="-9"/>
        </w:rPr>
        <w:t> </w:t>
      </w:r>
      <w:r>
        <w:rPr>
          <w:color w:val="4D4D4F"/>
        </w:rPr>
        <w:t>limit</w:t>
      </w:r>
      <w:r>
        <w:rPr>
          <w:color w:val="4D4D4F"/>
          <w:spacing w:val="-9"/>
        </w:rPr>
        <w:t> </w:t>
      </w:r>
      <w:r>
        <w:rPr>
          <w:color w:val="4D4D4F"/>
        </w:rPr>
        <w:t>production</w:t>
      </w:r>
      <w:r>
        <w:rPr>
          <w:color w:val="4D4D4F"/>
          <w:spacing w:val="-8"/>
        </w:rPr>
        <w:t> </w:t>
      </w:r>
      <w:r>
        <w:rPr>
          <w:color w:val="4D4D4F"/>
        </w:rPr>
        <w:t>in</w:t>
      </w:r>
      <w:r>
        <w:rPr>
          <w:color w:val="4D4D4F"/>
          <w:spacing w:val="-9"/>
        </w:rPr>
        <w:t> </w:t>
      </w:r>
      <w:r>
        <w:rPr>
          <w:color w:val="4D4D4F"/>
        </w:rPr>
        <w:t>some</w:t>
      </w:r>
      <w:r>
        <w:rPr>
          <w:color w:val="4D4D4F"/>
          <w:spacing w:val="-8"/>
        </w:rPr>
        <w:t> </w:t>
      </w:r>
      <w:r>
        <w:rPr>
          <w:color w:val="4D4D4F"/>
        </w:rPr>
        <w:t>sectors</w:t>
      </w:r>
      <w:r>
        <w:rPr>
          <w:color w:val="4D4D4F"/>
          <w:spacing w:val="-9"/>
        </w:rPr>
        <w:t> </w:t>
      </w:r>
      <w:r>
        <w:rPr>
          <w:color w:val="4D4D4F"/>
        </w:rPr>
        <w:t>that</w:t>
      </w:r>
    </w:p>
    <w:p>
      <w:pPr>
        <w:pStyle w:val="BodyText"/>
        <w:spacing w:line="249" w:lineRule="auto" w:before="5"/>
        <w:ind w:left="2040" w:right="2023"/>
      </w:pPr>
      <w:r>
        <w:rPr>
          <w:color w:val="4D4D4F"/>
        </w:rPr>
        <w:t>are important for Canadian exports, such as motor vehicles and parts and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construction.</w:t>
      </w:r>
      <w:r>
        <w:rPr>
          <w:color w:val="4D4D4F"/>
          <w:spacing w:val="-13"/>
        </w:rPr>
        <w:t> </w:t>
      </w:r>
      <w:r>
        <w:rPr>
          <w:color w:val="4D4D4F"/>
        </w:rPr>
        <w:t>These</w:t>
      </w:r>
      <w:r>
        <w:rPr>
          <w:color w:val="4D4D4F"/>
          <w:spacing w:val="-13"/>
        </w:rPr>
        <w:t> </w:t>
      </w:r>
      <w:r>
        <w:rPr>
          <w:color w:val="4D4D4F"/>
        </w:rPr>
        <w:t>supply</w:t>
      </w:r>
      <w:r>
        <w:rPr>
          <w:color w:val="4D4D4F"/>
          <w:spacing w:val="-13"/>
        </w:rPr>
        <w:t> </w:t>
      </w:r>
      <w:r>
        <w:rPr>
          <w:color w:val="4D4D4F"/>
        </w:rPr>
        <w:t>chain</w:t>
      </w:r>
      <w:r>
        <w:rPr>
          <w:color w:val="4D4D4F"/>
          <w:spacing w:val="-13"/>
        </w:rPr>
        <w:t> </w:t>
      </w:r>
      <w:r>
        <w:rPr>
          <w:color w:val="4D4D4F"/>
        </w:rPr>
        <w:t>disruptions</w:t>
      </w:r>
      <w:r>
        <w:rPr>
          <w:color w:val="4D4D4F"/>
          <w:spacing w:val="-13"/>
        </w:rPr>
        <w:t> </w:t>
      </w:r>
      <w:r>
        <w:rPr>
          <w:color w:val="4D4D4F"/>
        </w:rPr>
        <w:t>are</w:t>
      </w:r>
      <w:r>
        <w:rPr>
          <w:color w:val="4D4D4F"/>
          <w:spacing w:val="-13"/>
        </w:rPr>
        <w:t> </w:t>
      </w:r>
      <w:r>
        <w:rPr>
          <w:color w:val="4D4D4F"/>
        </w:rPr>
        <w:t>now</w:t>
      </w:r>
      <w:r>
        <w:rPr>
          <w:color w:val="4D4D4F"/>
          <w:spacing w:val="-12"/>
        </w:rPr>
        <w:t> </w:t>
      </w:r>
      <w:r>
        <w:rPr>
          <w:color w:val="4D4D4F"/>
        </w:rPr>
        <w:t>projected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last</w:t>
      </w:r>
      <w:r>
        <w:rPr>
          <w:color w:val="4D4D4F"/>
          <w:spacing w:val="-13"/>
        </w:rPr>
        <w:t> </w:t>
      </w:r>
      <w:r>
        <w:rPr>
          <w:color w:val="4D4D4F"/>
        </w:rPr>
        <w:t>until</w:t>
      </w:r>
      <w:r>
        <w:rPr>
          <w:color w:val="4D4D4F"/>
          <w:spacing w:val="-13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second</w:t>
      </w:r>
      <w:r>
        <w:rPr>
          <w:color w:val="4D4D4F"/>
          <w:spacing w:val="-11"/>
        </w:rPr>
        <w:t> </w:t>
      </w:r>
      <w:r>
        <w:rPr>
          <w:color w:val="4D4D4F"/>
        </w:rPr>
        <w:t>half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2022,</w:t>
      </w:r>
      <w:r>
        <w:rPr>
          <w:color w:val="4D4D4F"/>
          <w:spacing w:val="-10"/>
        </w:rPr>
        <w:t> </w:t>
      </w:r>
      <w:r>
        <w:rPr>
          <w:color w:val="4D4D4F"/>
        </w:rPr>
        <w:t>after</w:t>
      </w:r>
      <w:r>
        <w:rPr>
          <w:color w:val="4D4D4F"/>
          <w:spacing w:val="-11"/>
        </w:rPr>
        <w:t> </w:t>
      </w:r>
      <w:r>
        <w:rPr>
          <w:color w:val="4D4D4F"/>
        </w:rPr>
        <w:t>which</w:t>
      </w:r>
      <w:r>
        <w:rPr>
          <w:color w:val="4D4D4F"/>
          <w:spacing w:val="-11"/>
        </w:rPr>
        <w:t> </w:t>
      </w:r>
      <w:r>
        <w:rPr>
          <w:color w:val="4D4D4F"/>
        </w:rPr>
        <w:t>production</w:t>
      </w:r>
      <w:r>
        <w:rPr>
          <w:color w:val="4D4D4F"/>
          <w:spacing w:val="-11"/>
        </w:rPr>
        <w:t> </w:t>
      </w:r>
      <w:r>
        <w:rPr>
          <w:color w:val="4D4D4F"/>
        </w:rPr>
        <w:t>in</w:t>
      </w:r>
      <w:r>
        <w:rPr>
          <w:color w:val="4D4D4F"/>
          <w:spacing w:val="-10"/>
        </w:rPr>
        <w:t> </w:t>
      </w:r>
      <w:r>
        <w:rPr>
          <w:color w:val="4D4D4F"/>
        </w:rPr>
        <w:t>these</w:t>
      </w:r>
      <w:r>
        <w:rPr>
          <w:color w:val="4D4D4F"/>
          <w:spacing w:val="-11"/>
        </w:rPr>
        <w:t> </w:t>
      </w:r>
      <w:r>
        <w:rPr>
          <w:color w:val="4D4D4F"/>
        </w:rPr>
        <w:t>sectors</w:t>
      </w:r>
      <w:r>
        <w:rPr>
          <w:color w:val="4D4D4F"/>
          <w:spacing w:val="-11"/>
        </w:rPr>
        <w:t> </w:t>
      </w:r>
      <w:r>
        <w:rPr>
          <w:color w:val="4D4D4F"/>
        </w:rPr>
        <w:t>should</w:t>
      </w:r>
      <w:r>
        <w:rPr>
          <w:color w:val="4D4D4F"/>
          <w:spacing w:val="-10"/>
        </w:rPr>
        <w:t> </w:t>
      </w:r>
      <w:r>
        <w:rPr>
          <w:color w:val="4D4D4F"/>
        </w:rPr>
        <w:t>improve.</w:t>
      </w:r>
    </w:p>
    <w:p>
      <w:pPr>
        <w:pStyle w:val="BodyText"/>
        <w:spacing w:line="249" w:lineRule="auto" w:before="122"/>
        <w:ind w:left="2040" w:right="2151"/>
      </w:pPr>
      <w:r>
        <w:rPr>
          <w:color w:val="4D4D4F"/>
        </w:rPr>
        <w:t>In 2022</w:t>
      </w:r>
      <w:r>
        <w:rPr>
          <w:color w:val="4D4D4F"/>
          <w:spacing w:val="1"/>
        </w:rPr>
        <w:t> </w:t>
      </w:r>
      <w:r>
        <w:rPr>
          <w:color w:val="4D4D4F"/>
        </w:rPr>
        <w:t>and 2023,</w:t>
      </w:r>
      <w:r>
        <w:rPr>
          <w:color w:val="4D4D4F"/>
          <w:spacing w:val="1"/>
        </w:rPr>
        <w:t> </w:t>
      </w:r>
      <w:r>
        <w:rPr>
          <w:color w:val="4D4D4F"/>
        </w:rPr>
        <w:t>solid consumption</w:t>
      </w:r>
      <w:r>
        <w:rPr>
          <w:color w:val="4D4D4F"/>
          <w:spacing w:val="1"/>
        </w:rPr>
        <w:t> </w:t>
      </w:r>
      <w:r>
        <w:rPr>
          <w:color w:val="4D4D4F"/>
        </w:rPr>
        <w:t>growth is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1"/>
        </w:rPr>
        <w:t> </w:t>
      </w:r>
      <w:r>
        <w:rPr>
          <w:color w:val="4D4D4F"/>
        </w:rPr>
        <w:t>to support</w:t>
      </w:r>
      <w:r>
        <w:rPr>
          <w:color w:val="4D4D4F"/>
          <w:spacing w:val="1"/>
        </w:rPr>
        <w:t> </w:t>
      </w:r>
      <w:r>
        <w:rPr>
          <w:color w:val="4D4D4F"/>
        </w:rPr>
        <w:t>GDP as</w:t>
      </w:r>
      <w:r>
        <w:rPr>
          <w:color w:val="4D4D4F"/>
          <w:spacing w:val="-52"/>
        </w:rPr>
        <w:t> </w:t>
      </w:r>
      <w:r>
        <w:rPr>
          <w:color w:val="4D4D4F"/>
        </w:rPr>
        <w:t>households begin to spend some of the savings they accumulated during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pandemic.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projection</w:t>
      </w:r>
      <w:r>
        <w:rPr>
          <w:color w:val="4D4D4F"/>
          <w:spacing w:val="-1"/>
        </w:rPr>
        <w:t> </w:t>
      </w:r>
      <w:r>
        <w:rPr>
          <w:color w:val="4D4D4F"/>
        </w:rPr>
        <w:t>also</w:t>
      </w:r>
      <w:r>
        <w:rPr>
          <w:color w:val="4D4D4F"/>
          <w:spacing w:val="-1"/>
        </w:rPr>
        <w:t> </w:t>
      </w:r>
      <w:r>
        <w:rPr>
          <w:color w:val="4D4D4F"/>
        </w:rPr>
        <w:t>assumes</w:t>
      </w:r>
      <w:r>
        <w:rPr>
          <w:color w:val="4D4D4F"/>
          <w:spacing w:val="-1"/>
        </w:rPr>
        <w:t> </w:t>
      </w:r>
      <w:r>
        <w:rPr>
          <w:color w:val="4D4D4F"/>
        </w:rPr>
        <w:t>an</w:t>
      </w:r>
      <w:r>
        <w:rPr>
          <w:color w:val="4D4D4F"/>
          <w:spacing w:val="-1"/>
        </w:rPr>
        <w:t> </w:t>
      </w:r>
      <w:r>
        <w:rPr>
          <w:color w:val="4D4D4F"/>
        </w:rPr>
        <w:t>additional</w:t>
      </w:r>
      <w:r>
        <w:rPr>
          <w:color w:val="4D4D4F"/>
          <w:spacing w:val="-1"/>
        </w:rPr>
        <w:t> </w:t>
      </w:r>
      <w:r>
        <w:rPr>
          <w:color w:val="4D4D4F"/>
        </w:rPr>
        <w:t>US$1.5</w:t>
      </w:r>
      <w:r>
        <w:rPr>
          <w:color w:val="4D4D4F"/>
          <w:spacing w:val="-1"/>
        </w:rPr>
        <w:t> </w:t>
      </w:r>
      <w:r>
        <w:rPr>
          <w:color w:val="4D4D4F"/>
        </w:rPr>
        <w:t>trillion</w:t>
      </w:r>
    </w:p>
    <w:p>
      <w:pPr>
        <w:pStyle w:val="BodyText"/>
        <w:spacing w:line="249" w:lineRule="auto" w:before="3"/>
        <w:ind w:left="2040" w:right="2400"/>
      </w:pPr>
      <w:r>
        <w:rPr>
          <w:color w:val="4D4D4F"/>
        </w:rPr>
        <w:t>of government spending on infrastructure and research and development</w:t>
      </w:r>
      <w:r>
        <w:rPr>
          <w:color w:val="4D4D4F"/>
          <w:spacing w:val="-53"/>
        </w:rPr>
        <w:t> </w:t>
      </w:r>
      <w:r>
        <w:rPr>
          <w:color w:val="4D4D4F"/>
        </w:rPr>
        <w:t>spread</w:t>
      </w:r>
      <w:r>
        <w:rPr>
          <w:color w:val="4D4D4F"/>
          <w:spacing w:val="-1"/>
        </w:rPr>
        <w:t> </w:t>
      </w:r>
      <w:r>
        <w:rPr>
          <w:color w:val="4D4D4F"/>
        </w:rPr>
        <w:t>over eight years starting in 2022.</w:t>
      </w:r>
    </w:p>
    <w:p>
      <w:pPr>
        <w:pStyle w:val="BodyText"/>
        <w:spacing w:line="249" w:lineRule="auto" w:before="121"/>
        <w:ind w:left="2039" w:right="2146"/>
      </w:pPr>
      <w:r>
        <w:rPr>
          <w:color w:val="4D4D4F"/>
        </w:rPr>
        <w:t>Overall, US GDP is expected to grow by 5.6 percent in 2021, a slower pace</w:t>
      </w:r>
      <w:r>
        <w:rPr>
          <w:color w:val="4D4D4F"/>
          <w:spacing w:val="1"/>
        </w:rPr>
        <w:t> </w:t>
      </w:r>
      <w:r>
        <w:rPr>
          <w:color w:val="4D4D4F"/>
        </w:rPr>
        <w:t>than projected in the July Report (</w:t>
      </w:r>
      <w:r>
        <w:rPr>
          <w:b/>
          <w:color w:val="4D4D4F"/>
        </w:rPr>
        <w:t>Box 3</w:t>
      </w:r>
      <w:r>
        <w:rPr>
          <w:color w:val="4D4D4F"/>
        </w:rPr>
        <w:t>). Growth is anticipated to moderate</w:t>
      </w:r>
      <w:r>
        <w:rPr>
          <w:color w:val="4D4D4F"/>
          <w:spacing w:val="-53"/>
        </w:rPr>
        <w:t> </w:t>
      </w:r>
      <w:r>
        <w:rPr>
          <w:color w:val="4D4D4F"/>
        </w:rPr>
        <w:t>in 2022</w:t>
      </w:r>
      <w:r>
        <w:rPr>
          <w:color w:val="4D4D4F"/>
          <w:spacing w:val="1"/>
        </w:rPr>
        <w:t> </w:t>
      </w:r>
      <w:r>
        <w:rPr>
          <w:color w:val="4D4D4F"/>
        </w:rPr>
        <w:t>and 2023</w:t>
      </w:r>
      <w:r>
        <w:rPr>
          <w:color w:val="4D4D4F"/>
          <w:spacing w:val="1"/>
        </w:rPr>
        <w:t> </w:t>
      </w:r>
      <w:r>
        <w:rPr>
          <w:color w:val="4D4D4F"/>
        </w:rPr>
        <w:t>as the</w:t>
      </w:r>
      <w:r>
        <w:rPr>
          <w:color w:val="4D4D4F"/>
          <w:spacing w:val="1"/>
        </w:rPr>
        <w:t> </w:t>
      </w:r>
      <w:r>
        <w:rPr>
          <w:color w:val="4D4D4F"/>
        </w:rPr>
        <w:t>economic rebound</w:t>
      </w:r>
      <w:r>
        <w:rPr>
          <w:color w:val="4D4D4F"/>
          <w:spacing w:val="1"/>
        </w:rPr>
        <w:t> </w:t>
      </w:r>
      <w:r>
        <w:rPr>
          <w:color w:val="4D4D4F"/>
        </w:rPr>
        <w:t>from the</w:t>
      </w:r>
      <w:r>
        <w:rPr>
          <w:color w:val="4D4D4F"/>
          <w:spacing w:val="1"/>
        </w:rPr>
        <w:t> </w:t>
      </w:r>
      <w:r>
        <w:rPr>
          <w:color w:val="4D4D4F"/>
        </w:rPr>
        <w:t>pandemic ends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-1"/>
        </w:rPr>
        <w:t> </w:t>
      </w:r>
      <w:r>
        <w:rPr>
          <w:color w:val="4D4D4F"/>
        </w:rPr>
        <w:t>from fiscal stimulus packages wanes.</w:t>
      </w:r>
    </w:p>
    <w:p>
      <w:pPr>
        <w:pStyle w:val="BodyText"/>
        <w:spacing w:line="249" w:lineRule="auto" w:before="124"/>
        <w:ind w:left="2039" w:right="2135"/>
      </w:pPr>
      <w:r>
        <w:rPr>
          <w:color w:val="4D4D4F"/>
        </w:rPr>
        <w:t>US personal consumption expenditures (PCE) inflation is expected to rise to</w:t>
      </w:r>
      <w:r>
        <w:rPr>
          <w:color w:val="4D4D4F"/>
          <w:spacing w:val="-53"/>
        </w:rPr>
        <w:t> </w:t>
      </w:r>
      <w:r>
        <w:rPr>
          <w:color w:val="4D4D4F"/>
        </w:rPr>
        <w:t>close to 5 percent in the second half of 2021. It will likely peak in the fourth</w:t>
      </w:r>
      <w:r>
        <w:rPr>
          <w:color w:val="4D4D4F"/>
          <w:spacing w:val="1"/>
        </w:rPr>
        <w:t> </w:t>
      </w:r>
      <w:r>
        <w:rPr>
          <w:color w:val="4D4D4F"/>
        </w:rPr>
        <w:t>quarter and</w:t>
      </w:r>
      <w:r>
        <w:rPr>
          <w:color w:val="4D4D4F"/>
          <w:spacing w:val="1"/>
        </w:rPr>
        <w:t> </w:t>
      </w:r>
      <w:r>
        <w:rPr>
          <w:color w:val="4D4D4F"/>
        </w:rPr>
        <w:t>then gradually</w:t>
      </w:r>
      <w:r>
        <w:rPr>
          <w:color w:val="4D4D4F"/>
          <w:spacing w:val="1"/>
        </w:rPr>
        <w:t> </w:t>
      </w:r>
      <w:r>
        <w:rPr>
          <w:color w:val="4D4D4F"/>
        </w:rPr>
        <w:t>decrease</w:t>
      </w:r>
      <w:r>
        <w:rPr>
          <w:color w:val="4D4D4F"/>
          <w:spacing w:val="1"/>
        </w:rPr>
        <w:t> </w:t>
      </w:r>
      <w:r>
        <w:rPr>
          <w:color w:val="4D4D4F"/>
        </w:rPr>
        <w:t>as the</w:t>
      </w:r>
      <w:r>
        <w:rPr>
          <w:color w:val="4D4D4F"/>
          <w:spacing w:val="1"/>
        </w:rPr>
        <w:t> </w:t>
      </w:r>
      <w:r>
        <w:rPr>
          <w:color w:val="4D4D4F"/>
        </w:rPr>
        <w:t>temporary effects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shortages dissipate and energy prices stabilize. However, PCE inflation is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remain above</w:t>
      </w:r>
      <w:r>
        <w:rPr>
          <w:color w:val="4D4D4F"/>
          <w:spacing w:val="-1"/>
        </w:rPr>
        <w:t> </w:t>
      </w:r>
      <w:r>
        <w:rPr>
          <w:color w:val="4D4D4F"/>
        </w:rPr>
        <w:t>2</w:t>
      </w:r>
      <w:r>
        <w:rPr>
          <w:color w:val="4D4D4F"/>
          <w:spacing w:val="-1"/>
        </w:rPr>
        <w:t> </w:t>
      </w:r>
      <w:r>
        <w:rPr>
          <w:color w:val="4D4D4F"/>
        </w:rPr>
        <w:t>percent over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projection horizon.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0"/>
      </w:pPr>
      <w:r>
        <w:rPr>
          <w:color w:val="006976"/>
          <w:spacing w:val="-5"/>
        </w:rPr>
        <w:t>Euro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area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economy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supported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by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easing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of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restrictions</w:t>
      </w:r>
    </w:p>
    <w:p>
      <w:pPr>
        <w:pStyle w:val="BodyText"/>
        <w:spacing w:line="249" w:lineRule="auto" w:before="49"/>
        <w:ind w:left="2040" w:right="2029"/>
      </w:pPr>
      <w:r>
        <w:rPr>
          <w:color w:val="4D4D4F"/>
        </w:rPr>
        <w:t>Euro</w:t>
      </w:r>
      <w:r>
        <w:rPr>
          <w:color w:val="4D4D4F"/>
          <w:spacing w:val="-12"/>
        </w:rPr>
        <w:t> </w:t>
      </w:r>
      <w:r>
        <w:rPr>
          <w:color w:val="4D4D4F"/>
        </w:rPr>
        <w:t>area</w:t>
      </w:r>
      <w:r>
        <w:rPr>
          <w:color w:val="4D4D4F"/>
          <w:spacing w:val="-11"/>
        </w:rPr>
        <w:t> </w:t>
      </w:r>
      <w:r>
        <w:rPr>
          <w:color w:val="4D4D4F"/>
        </w:rPr>
        <w:t>GDP</w:t>
      </w:r>
      <w:r>
        <w:rPr>
          <w:color w:val="4D4D4F"/>
          <w:spacing w:val="-11"/>
        </w:rPr>
        <w:t> </w:t>
      </w:r>
      <w:r>
        <w:rPr>
          <w:color w:val="4D4D4F"/>
        </w:rPr>
        <w:t>is</w:t>
      </w:r>
      <w:r>
        <w:rPr>
          <w:color w:val="4D4D4F"/>
          <w:spacing w:val="-11"/>
        </w:rPr>
        <w:t> </w:t>
      </w:r>
      <w:r>
        <w:rPr>
          <w:color w:val="4D4D4F"/>
        </w:rPr>
        <w:t>expected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1"/>
        </w:rPr>
        <w:t> </w:t>
      </w:r>
      <w:r>
        <w:rPr>
          <w:color w:val="4D4D4F"/>
        </w:rPr>
        <w:t>continue</w:t>
      </w:r>
      <w:r>
        <w:rPr>
          <w:color w:val="4D4D4F"/>
          <w:spacing w:val="-11"/>
        </w:rPr>
        <w:t> </w:t>
      </w:r>
      <w:r>
        <w:rPr>
          <w:color w:val="4D4D4F"/>
        </w:rPr>
        <w:t>its</w:t>
      </w:r>
      <w:r>
        <w:rPr>
          <w:color w:val="4D4D4F"/>
          <w:spacing w:val="-11"/>
        </w:rPr>
        <w:t> </w:t>
      </w:r>
      <w:r>
        <w:rPr>
          <w:color w:val="4D4D4F"/>
        </w:rPr>
        <w:t>strong</w:t>
      </w:r>
      <w:r>
        <w:rPr>
          <w:color w:val="4D4D4F"/>
          <w:spacing w:val="-12"/>
        </w:rPr>
        <w:t> </w:t>
      </w:r>
      <w:r>
        <w:rPr>
          <w:color w:val="4D4D4F"/>
        </w:rPr>
        <w:t>rebound</w:t>
      </w:r>
      <w:r>
        <w:rPr>
          <w:color w:val="4D4D4F"/>
          <w:spacing w:val="-11"/>
        </w:rPr>
        <w:t> </w:t>
      </w:r>
      <w:r>
        <w:rPr>
          <w:color w:val="4D4D4F"/>
        </w:rPr>
        <w:t>in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second</w:t>
      </w:r>
      <w:r>
        <w:rPr>
          <w:color w:val="4D4D4F"/>
          <w:spacing w:val="-12"/>
        </w:rPr>
        <w:t> </w:t>
      </w:r>
      <w:r>
        <w:rPr>
          <w:color w:val="4D4D4F"/>
        </w:rPr>
        <w:t>half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  <w:spacing w:val="-1"/>
        </w:rPr>
        <w:t>2021. High vaccination rates </w:t>
      </w:r>
      <w:r>
        <w:rPr>
          <w:color w:val="4D4D4F"/>
        </w:rPr>
        <w:t>have allowed for an easing of health restrictions,</w:t>
      </w:r>
      <w:r>
        <w:rPr>
          <w:color w:val="4D4D4F"/>
          <w:spacing w:val="-53"/>
        </w:rPr>
        <w:t> </w:t>
      </w:r>
      <w:r>
        <w:rPr>
          <w:color w:val="4D4D4F"/>
        </w:rPr>
        <w:t>which supports spending on hard-to-distance services. Policy measures also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-10"/>
        </w:rPr>
        <w:t> </w:t>
      </w:r>
      <w:r>
        <w:rPr>
          <w:color w:val="4D4D4F"/>
        </w:rPr>
        <w:t>to</w:t>
      </w:r>
      <w:r>
        <w:rPr>
          <w:color w:val="4D4D4F"/>
          <w:spacing w:val="-9"/>
        </w:rPr>
        <w:t> </w:t>
      </w:r>
      <w:r>
        <w:rPr>
          <w:color w:val="4D4D4F"/>
        </w:rPr>
        <w:t>bolster</w:t>
      </w:r>
      <w:r>
        <w:rPr>
          <w:color w:val="4D4D4F"/>
          <w:spacing w:val="-9"/>
        </w:rPr>
        <w:t> </w:t>
      </w:r>
      <w:r>
        <w:rPr>
          <w:color w:val="4D4D4F"/>
        </w:rPr>
        <w:t>domestic</w:t>
      </w:r>
      <w:r>
        <w:rPr>
          <w:color w:val="4D4D4F"/>
          <w:spacing w:val="-9"/>
        </w:rPr>
        <w:t> </w:t>
      </w:r>
      <w:r>
        <w:rPr>
          <w:color w:val="4D4D4F"/>
        </w:rPr>
        <w:t>demand.</w:t>
      </w:r>
      <w:r>
        <w:rPr>
          <w:color w:val="4D4D4F"/>
          <w:spacing w:val="-9"/>
        </w:rPr>
        <w:t> </w:t>
      </w:r>
      <w:r>
        <w:rPr>
          <w:color w:val="4D4D4F"/>
        </w:rPr>
        <w:t>Growth</w:t>
      </w:r>
      <w:r>
        <w:rPr>
          <w:color w:val="4D4D4F"/>
          <w:spacing w:val="-9"/>
        </w:rPr>
        <w:t> </w:t>
      </w:r>
      <w:r>
        <w:rPr>
          <w:color w:val="4D4D4F"/>
        </w:rPr>
        <w:t>is</w:t>
      </w:r>
      <w:r>
        <w:rPr>
          <w:color w:val="4D4D4F"/>
          <w:spacing w:val="-10"/>
        </w:rPr>
        <w:t> </w:t>
      </w:r>
      <w:r>
        <w:rPr>
          <w:color w:val="4D4D4F"/>
        </w:rPr>
        <w:t>projected</w:t>
      </w:r>
      <w:r>
        <w:rPr>
          <w:color w:val="4D4D4F"/>
          <w:spacing w:val="-9"/>
        </w:rPr>
        <w:t> </w:t>
      </w:r>
      <w:r>
        <w:rPr>
          <w:color w:val="4D4D4F"/>
        </w:rPr>
        <w:t>to</w:t>
      </w:r>
      <w:r>
        <w:rPr>
          <w:color w:val="4D4D4F"/>
          <w:spacing w:val="-9"/>
        </w:rPr>
        <w:t> </w:t>
      </w:r>
      <w:r>
        <w:rPr>
          <w:color w:val="4D4D4F"/>
        </w:rPr>
        <w:t>moderate</w:t>
      </w:r>
      <w:r>
        <w:rPr>
          <w:color w:val="4D4D4F"/>
          <w:spacing w:val="-9"/>
        </w:rPr>
        <w:t> </w:t>
      </w:r>
      <w:r>
        <w:rPr>
          <w:color w:val="4D4D4F"/>
        </w:rPr>
        <w:t>in</w:t>
      </w:r>
    </w:p>
    <w:p>
      <w:pPr>
        <w:pStyle w:val="BodyText"/>
        <w:spacing w:before="4"/>
        <w:ind w:left="2040"/>
      </w:pPr>
      <w:r>
        <w:rPr>
          <w:color w:val="4D4D4F"/>
        </w:rPr>
        <w:t>2022</w:t>
      </w:r>
      <w:r>
        <w:rPr>
          <w:color w:val="4D4D4F"/>
          <w:spacing w:val="-11"/>
        </w:rPr>
        <w:t> </w:t>
      </w:r>
      <w:r>
        <w:rPr>
          <w:color w:val="4D4D4F"/>
        </w:rPr>
        <w:t>and</w:t>
      </w:r>
      <w:r>
        <w:rPr>
          <w:color w:val="4D4D4F"/>
          <w:spacing w:val="-11"/>
        </w:rPr>
        <w:t> </w:t>
      </w:r>
      <w:r>
        <w:rPr>
          <w:color w:val="4D4D4F"/>
        </w:rPr>
        <w:t>2023</w:t>
      </w:r>
      <w:r>
        <w:rPr>
          <w:color w:val="4D4D4F"/>
          <w:spacing w:val="-10"/>
        </w:rPr>
        <w:t> </w:t>
      </w:r>
      <w:r>
        <w:rPr>
          <w:color w:val="4D4D4F"/>
        </w:rPr>
        <w:t>as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initial</w:t>
      </w:r>
      <w:r>
        <w:rPr>
          <w:color w:val="4D4D4F"/>
          <w:spacing w:val="-10"/>
        </w:rPr>
        <w:t> </w:t>
      </w:r>
      <w:r>
        <w:rPr>
          <w:color w:val="4D4D4F"/>
        </w:rPr>
        <w:t>effects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0"/>
        </w:rPr>
        <w:t> </w:t>
      </w:r>
      <w:r>
        <w:rPr>
          <w:color w:val="4D4D4F"/>
        </w:rPr>
        <w:t>reopening</w:t>
      </w:r>
      <w:r>
        <w:rPr>
          <w:color w:val="4D4D4F"/>
          <w:spacing w:val="-11"/>
        </w:rPr>
        <w:t> </w:t>
      </w:r>
      <w:r>
        <w:rPr>
          <w:color w:val="4D4D4F"/>
        </w:rPr>
        <w:t>and</w:t>
      </w:r>
      <w:r>
        <w:rPr>
          <w:color w:val="4D4D4F"/>
          <w:spacing w:val="-11"/>
        </w:rPr>
        <w:t> </w:t>
      </w:r>
      <w:r>
        <w:rPr>
          <w:color w:val="4D4D4F"/>
        </w:rPr>
        <w:t>fiscal</w:t>
      </w:r>
      <w:r>
        <w:rPr>
          <w:color w:val="4D4D4F"/>
          <w:spacing w:val="-10"/>
        </w:rPr>
        <w:t> </w:t>
      </w:r>
      <w:r>
        <w:rPr>
          <w:color w:val="4D4D4F"/>
        </w:rPr>
        <w:t>stimulus</w:t>
      </w:r>
      <w:r>
        <w:rPr>
          <w:color w:val="4D4D4F"/>
          <w:spacing w:val="-11"/>
        </w:rPr>
        <w:t> </w:t>
      </w:r>
      <w:r>
        <w:rPr>
          <w:color w:val="4D4D4F"/>
        </w:rPr>
        <w:t>fade.</w:t>
      </w:r>
    </w:p>
    <w:p>
      <w:pPr>
        <w:pStyle w:val="BodyText"/>
        <w:spacing w:before="8"/>
        <w:rPr>
          <w:sz w:val="25"/>
        </w:rPr>
      </w:pPr>
    </w:p>
    <w:p>
      <w:pPr>
        <w:pStyle w:val="Heading2"/>
        <w:spacing w:before="0"/>
      </w:pPr>
      <w:r>
        <w:rPr>
          <w:color w:val="006976"/>
          <w:spacing w:val="-2"/>
          <w:w w:val="95"/>
        </w:rPr>
        <w:t>China’s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1"/>
          <w:w w:val="95"/>
        </w:rPr>
        <w:t>economy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1"/>
          <w:w w:val="95"/>
        </w:rPr>
        <w:t>facing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1"/>
          <w:w w:val="95"/>
        </w:rPr>
        <w:t>several</w:t>
      </w:r>
      <w:r>
        <w:rPr>
          <w:color w:val="006976"/>
          <w:spacing w:val="-26"/>
          <w:w w:val="95"/>
        </w:rPr>
        <w:t> </w:t>
      </w:r>
      <w:r>
        <w:rPr>
          <w:color w:val="006976"/>
          <w:spacing w:val="-1"/>
          <w:w w:val="95"/>
        </w:rPr>
        <w:t>headwinds</w:t>
      </w:r>
    </w:p>
    <w:p>
      <w:pPr>
        <w:pStyle w:val="BodyText"/>
        <w:spacing w:line="249" w:lineRule="auto" w:before="49"/>
        <w:ind w:left="2040" w:right="2111"/>
      </w:pPr>
      <w:r>
        <w:rPr>
          <w:color w:val="4D4D4F"/>
        </w:rPr>
        <w:t>China’s GDP is expected to grow by about 8 percent in 2021 due to solid</w:t>
      </w:r>
      <w:r>
        <w:rPr>
          <w:color w:val="4D4D4F"/>
          <w:spacing w:val="1"/>
        </w:rPr>
        <w:t> </w:t>
      </w:r>
      <w:r>
        <w:rPr>
          <w:color w:val="4D4D4F"/>
        </w:rPr>
        <w:t>momentum from late 2020. However, growth has been slowing recently and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-13"/>
        </w:rPr>
        <w:t> </w:t>
      </w:r>
      <w:r>
        <w:rPr>
          <w:color w:val="4D4D4F"/>
        </w:rPr>
        <w:t>expected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average</w:t>
      </w:r>
      <w:r>
        <w:rPr>
          <w:color w:val="4D4D4F"/>
          <w:spacing w:val="-12"/>
        </w:rPr>
        <w:t> </w:t>
      </w:r>
      <w:r>
        <w:rPr>
          <w:color w:val="4D4D4F"/>
        </w:rPr>
        <w:t>just</w:t>
      </w:r>
      <w:r>
        <w:rPr>
          <w:color w:val="4D4D4F"/>
          <w:spacing w:val="-13"/>
        </w:rPr>
        <w:t> </w:t>
      </w:r>
      <w:r>
        <w:rPr>
          <w:color w:val="4D4D4F"/>
        </w:rPr>
        <w:t>above</w:t>
      </w:r>
      <w:r>
        <w:rPr>
          <w:color w:val="4D4D4F"/>
          <w:spacing w:val="-13"/>
        </w:rPr>
        <w:t> </w:t>
      </w:r>
      <w:r>
        <w:rPr>
          <w:color w:val="4D4D4F"/>
        </w:rPr>
        <w:t>2</w:t>
      </w:r>
      <w:r>
        <w:rPr>
          <w:color w:val="4D4D4F"/>
          <w:spacing w:val="-13"/>
        </w:rPr>
        <w:t> </w:t>
      </w:r>
      <w:r>
        <w:rPr>
          <w:color w:val="4D4D4F"/>
        </w:rPr>
        <w:t>percent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second</w:t>
      </w:r>
      <w:r>
        <w:rPr>
          <w:color w:val="4D4D4F"/>
          <w:spacing w:val="-13"/>
        </w:rPr>
        <w:t> </w:t>
      </w:r>
      <w:r>
        <w:rPr>
          <w:color w:val="4D4D4F"/>
        </w:rPr>
        <w:t>half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2021.</w:t>
      </w:r>
      <w:r>
        <w:rPr>
          <w:color w:val="4D4D4F"/>
          <w:spacing w:val="-13"/>
        </w:rPr>
        <w:t> </w:t>
      </w:r>
      <w:r>
        <w:rPr>
          <w:color w:val="4D4D4F"/>
        </w:rPr>
        <w:t>Efforts</w:t>
      </w:r>
      <w:r>
        <w:rPr>
          <w:color w:val="4D4D4F"/>
          <w:spacing w:val="-53"/>
        </w:rPr>
        <w:t> </w:t>
      </w:r>
      <w:r>
        <w:rPr>
          <w:color w:val="4D4D4F"/>
        </w:rPr>
        <w:t>to contain the pandemic, as well as energy shortages and past fiscal and</w:t>
      </w:r>
      <w:r>
        <w:rPr>
          <w:color w:val="4D4D4F"/>
          <w:spacing w:val="1"/>
        </w:rPr>
        <w:t> </w:t>
      </w:r>
      <w:r>
        <w:rPr>
          <w:color w:val="4D4D4F"/>
        </w:rPr>
        <w:t>monetary policy tightening, have restrained this growth. In addition, property</w:t>
      </w:r>
      <w:r>
        <w:rPr>
          <w:color w:val="4D4D4F"/>
          <w:spacing w:val="-53"/>
        </w:rPr>
        <w:t> </w:t>
      </w:r>
      <w:r>
        <w:rPr>
          <w:color w:val="4D4D4F"/>
        </w:rPr>
        <w:t>sector regulations implemented starting in 2020 are causing housing activity</w:t>
      </w:r>
      <w:r>
        <w:rPr>
          <w:color w:val="4D4D4F"/>
          <w:spacing w:val="-53"/>
        </w:rPr>
        <w:t> </w:t>
      </w:r>
      <w:r>
        <w:rPr>
          <w:color w:val="4D4D4F"/>
          <w:spacing w:val="-1"/>
        </w:rPr>
        <w:t>to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decrease.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As</w:t>
      </w:r>
      <w:r>
        <w:rPr>
          <w:color w:val="4D4D4F"/>
          <w:spacing w:val="-13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result,</w:t>
      </w:r>
      <w:r>
        <w:rPr>
          <w:color w:val="4D4D4F"/>
          <w:spacing w:val="-12"/>
        </w:rPr>
        <w:t> </w:t>
      </w:r>
      <w:r>
        <w:rPr>
          <w:color w:val="4D4D4F"/>
        </w:rPr>
        <w:t>some</w:t>
      </w:r>
      <w:r>
        <w:rPr>
          <w:color w:val="4D4D4F"/>
          <w:spacing w:val="-13"/>
        </w:rPr>
        <w:t> </w:t>
      </w:r>
      <w:r>
        <w:rPr>
          <w:color w:val="4D4D4F"/>
        </w:rPr>
        <w:t>property</w:t>
      </w:r>
      <w:r>
        <w:rPr>
          <w:color w:val="4D4D4F"/>
          <w:spacing w:val="-13"/>
        </w:rPr>
        <w:t> </w:t>
      </w:r>
      <w:r>
        <w:rPr>
          <w:color w:val="4D4D4F"/>
        </w:rPr>
        <w:t>developers</w:t>
      </w:r>
      <w:r>
        <w:rPr>
          <w:color w:val="4D4D4F"/>
          <w:spacing w:val="-13"/>
        </w:rPr>
        <w:t> </w:t>
      </w:r>
      <w:r>
        <w:rPr>
          <w:color w:val="4D4D4F"/>
        </w:rPr>
        <w:t>are</w:t>
      </w:r>
      <w:r>
        <w:rPr>
          <w:color w:val="4D4D4F"/>
          <w:spacing w:val="-13"/>
        </w:rPr>
        <w:t> </w:t>
      </w:r>
      <w:r>
        <w:rPr>
          <w:color w:val="4D4D4F"/>
        </w:rPr>
        <w:t>experiencing</w:t>
      </w:r>
      <w:r>
        <w:rPr>
          <w:color w:val="4D4D4F"/>
          <w:spacing w:val="-12"/>
        </w:rPr>
        <w:t> </w:t>
      </w:r>
      <w:r>
        <w:rPr>
          <w:color w:val="4D4D4F"/>
        </w:rPr>
        <w:t>financial</w:t>
      </w:r>
      <w:r>
        <w:rPr>
          <w:color w:val="4D4D4F"/>
          <w:spacing w:val="-53"/>
        </w:rPr>
        <w:t> </w:t>
      </w:r>
      <w:r>
        <w:rPr>
          <w:color w:val="4D4D4F"/>
        </w:rPr>
        <w:t>distress.</w:t>
      </w:r>
      <w:r>
        <w:rPr>
          <w:color w:val="4D4D4F"/>
          <w:spacing w:val="-9"/>
        </w:rPr>
        <w:t> </w:t>
      </w:r>
      <w:r>
        <w:rPr>
          <w:color w:val="4D4D4F"/>
        </w:rPr>
        <w:t>Other</w:t>
      </w:r>
      <w:r>
        <w:rPr>
          <w:color w:val="4D4D4F"/>
          <w:spacing w:val="-8"/>
        </w:rPr>
        <w:t> </w:t>
      </w:r>
      <w:r>
        <w:rPr>
          <w:color w:val="4D4D4F"/>
        </w:rPr>
        <w:t>regulatory</w:t>
      </w:r>
      <w:r>
        <w:rPr>
          <w:color w:val="4D4D4F"/>
          <w:spacing w:val="-8"/>
        </w:rPr>
        <w:t> </w:t>
      </w:r>
      <w:r>
        <w:rPr>
          <w:color w:val="4D4D4F"/>
        </w:rPr>
        <w:t>changes</w:t>
      </w:r>
      <w:r>
        <w:rPr>
          <w:color w:val="4D4D4F"/>
          <w:spacing w:val="-8"/>
        </w:rPr>
        <w:t> </w:t>
      </w:r>
      <w:r>
        <w:rPr>
          <w:color w:val="4D4D4F"/>
        </w:rPr>
        <w:t>in</w:t>
      </w:r>
      <w:r>
        <w:rPr>
          <w:color w:val="4D4D4F"/>
          <w:spacing w:val="-8"/>
        </w:rPr>
        <w:t> </w:t>
      </w:r>
      <w:r>
        <w:rPr>
          <w:color w:val="4D4D4F"/>
        </w:rPr>
        <w:t>a</w:t>
      </w:r>
      <w:r>
        <w:rPr>
          <w:color w:val="4D4D4F"/>
          <w:spacing w:val="-9"/>
        </w:rPr>
        <w:t> </w:t>
      </w:r>
      <w:r>
        <w:rPr>
          <w:color w:val="4D4D4F"/>
        </w:rPr>
        <w:t>wide</w:t>
      </w:r>
      <w:r>
        <w:rPr>
          <w:color w:val="4D4D4F"/>
          <w:spacing w:val="-8"/>
        </w:rPr>
        <w:t> </w:t>
      </w:r>
      <w:r>
        <w:rPr>
          <w:color w:val="4D4D4F"/>
        </w:rPr>
        <w:t>range</w:t>
      </w:r>
      <w:r>
        <w:rPr>
          <w:color w:val="4D4D4F"/>
          <w:spacing w:val="-8"/>
        </w:rPr>
        <w:t> </w:t>
      </w:r>
      <w:r>
        <w:rPr>
          <w:color w:val="4D4D4F"/>
        </w:rPr>
        <w:t>of</w:t>
      </w:r>
      <w:r>
        <w:rPr>
          <w:color w:val="4D4D4F"/>
          <w:spacing w:val="-8"/>
        </w:rPr>
        <w:t> </w:t>
      </w:r>
      <w:r>
        <w:rPr>
          <w:color w:val="4D4D4F"/>
        </w:rPr>
        <w:t>sectors,</w:t>
      </w:r>
      <w:r>
        <w:rPr>
          <w:color w:val="4D4D4F"/>
          <w:spacing w:val="-8"/>
        </w:rPr>
        <w:t> </w:t>
      </w:r>
      <w:r>
        <w:rPr>
          <w:color w:val="4D4D4F"/>
        </w:rPr>
        <w:t>including</w:t>
      </w:r>
    </w:p>
    <w:p>
      <w:pPr>
        <w:pStyle w:val="BodyText"/>
        <w:spacing w:line="249" w:lineRule="auto" w:before="7"/>
        <w:ind w:left="2040" w:right="2023"/>
      </w:pPr>
      <w:r>
        <w:rPr>
          <w:color w:val="4D4D4F"/>
          <w:spacing w:val="-1"/>
        </w:rPr>
        <w:t>technology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and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education,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are</w:t>
      </w:r>
      <w:r>
        <w:rPr>
          <w:color w:val="4D4D4F"/>
          <w:spacing w:val="-13"/>
        </w:rPr>
        <w:t> </w:t>
      </w:r>
      <w:r>
        <w:rPr>
          <w:color w:val="4D4D4F"/>
        </w:rPr>
        <w:t>also</w:t>
      </w:r>
      <w:r>
        <w:rPr>
          <w:color w:val="4D4D4F"/>
          <w:spacing w:val="-13"/>
        </w:rPr>
        <w:t> </w:t>
      </w:r>
      <w:r>
        <w:rPr>
          <w:color w:val="4D4D4F"/>
        </w:rPr>
        <w:t>expected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weigh</w:t>
      </w:r>
      <w:r>
        <w:rPr>
          <w:color w:val="4D4D4F"/>
          <w:spacing w:val="-13"/>
        </w:rPr>
        <w:t> </w:t>
      </w:r>
      <w:r>
        <w:rPr>
          <w:color w:val="4D4D4F"/>
        </w:rPr>
        <w:t>on</w:t>
      </w:r>
      <w:r>
        <w:rPr>
          <w:color w:val="4D4D4F"/>
          <w:spacing w:val="-12"/>
        </w:rPr>
        <w:t> </w:t>
      </w:r>
      <w:r>
        <w:rPr>
          <w:color w:val="4D4D4F"/>
        </w:rPr>
        <w:t>business</w:t>
      </w:r>
      <w:r>
        <w:rPr>
          <w:color w:val="4D4D4F"/>
          <w:spacing w:val="-13"/>
        </w:rPr>
        <w:t> </w:t>
      </w:r>
      <w:r>
        <w:rPr>
          <w:color w:val="4D4D4F"/>
        </w:rPr>
        <w:t>investment.</w:t>
      </w:r>
      <w:r>
        <w:rPr>
          <w:color w:val="4D4D4F"/>
          <w:spacing w:val="-53"/>
        </w:rPr>
        <w:t> </w:t>
      </w:r>
      <w:r>
        <w:rPr>
          <w:color w:val="4D4D4F"/>
        </w:rPr>
        <w:t>Growth is projected to slow to below 6 percent in 2022 and 2023. Uncertainty</w:t>
      </w:r>
      <w:r>
        <w:rPr>
          <w:color w:val="4D4D4F"/>
          <w:spacing w:val="-53"/>
        </w:rPr>
        <w:t> </w:t>
      </w:r>
      <w:r>
        <w:rPr>
          <w:color w:val="4D4D4F"/>
        </w:rPr>
        <w:t>about the property sector and the impact of recent regulatory changes is high</w:t>
      </w:r>
      <w:r>
        <w:rPr>
          <w:color w:val="4D4D4F"/>
          <w:spacing w:val="-53"/>
        </w:rPr>
        <w:t> </w:t>
      </w:r>
      <w:r>
        <w:rPr>
          <w:color w:val="4D4D4F"/>
          <w:spacing w:val="-1"/>
        </w:rPr>
        <w:t>and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could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result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weaker-than-expected</w:t>
      </w:r>
      <w:r>
        <w:rPr>
          <w:color w:val="4D4D4F"/>
          <w:spacing w:val="-13"/>
        </w:rPr>
        <w:t> </w:t>
      </w:r>
      <w:r>
        <w:rPr>
          <w:color w:val="4D4D4F"/>
        </w:rPr>
        <w:t>growth</w:t>
      </w:r>
      <w:r>
        <w:rPr>
          <w:color w:val="4D4D4F"/>
          <w:spacing w:val="-13"/>
        </w:rPr>
        <w:t> </w:t>
      </w:r>
      <w:r>
        <w:rPr>
          <w:color w:val="4D4D4F"/>
        </w:rPr>
        <w:t>over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projection</w:t>
      </w:r>
      <w:r>
        <w:rPr>
          <w:color w:val="4D4D4F"/>
          <w:spacing w:val="-13"/>
        </w:rPr>
        <w:t> </w:t>
      </w:r>
      <w:r>
        <w:rPr>
          <w:color w:val="4D4D4F"/>
        </w:rPr>
        <w:t>horizon.</w:t>
      </w:r>
    </w:p>
    <w:p>
      <w:pPr>
        <w:spacing w:after="0" w:line="249" w:lineRule="auto"/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8" w:id="21"/>
      <w:bookmarkEnd w:id="21"/>
      <w:r>
        <w:rPr/>
      </w:r>
      <w:bookmarkStart w:name="EME growth hindered by a shortage of vac" w:id="22"/>
      <w:bookmarkEnd w:id="22"/>
      <w:r>
        <w:rPr/>
      </w:r>
      <w:bookmarkStart w:name="Rising energy prices" w:id="23"/>
      <w:bookmarkEnd w:id="23"/>
      <w:r>
        <w:rPr/>
      </w:r>
      <w:r>
        <w:rPr>
          <w:color w:val="006976"/>
          <w:w w:val="95"/>
        </w:rPr>
        <w:t>EME</w:t>
      </w:r>
      <w:r>
        <w:rPr>
          <w:color w:val="006976"/>
          <w:spacing w:val="-20"/>
          <w:w w:val="95"/>
        </w:rPr>
        <w:t> </w:t>
      </w:r>
      <w:r>
        <w:rPr>
          <w:color w:val="006976"/>
          <w:w w:val="95"/>
        </w:rPr>
        <w:t>growth</w:t>
      </w:r>
      <w:r>
        <w:rPr>
          <w:color w:val="006976"/>
          <w:spacing w:val="-19"/>
          <w:w w:val="95"/>
        </w:rPr>
        <w:t> </w:t>
      </w:r>
      <w:r>
        <w:rPr>
          <w:color w:val="006976"/>
          <w:w w:val="95"/>
        </w:rPr>
        <w:t>hindered</w:t>
      </w:r>
      <w:r>
        <w:rPr>
          <w:color w:val="006976"/>
          <w:spacing w:val="-19"/>
          <w:w w:val="95"/>
        </w:rPr>
        <w:t> </w:t>
      </w:r>
      <w:r>
        <w:rPr>
          <w:color w:val="006976"/>
          <w:w w:val="95"/>
        </w:rPr>
        <w:t>by</w:t>
      </w:r>
      <w:r>
        <w:rPr>
          <w:color w:val="006976"/>
          <w:spacing w:val="-19"/>
          <w:w w:val="95"/>
        </w:rPr>
        <w:t> </w:t>
      </w:r>
      <w:r>
        <w:rPr>
          <w:color w:val="006976"/>
          <w:w w:val="95"/>
        </w:rPr>
        <w:t>a</w:t>
      </w:r>
      <w:r>
        <w:rPr>
          <w:color w:val="006976"/>
          <w:spacing w:val="-20"/>
          <w:w w:val="95"/>
        </w:rPr>
        <w:t> </w:t>
      </w:r>
      <w:r>
        <w:rPr>
          <w:color w:val="006976"/>
          <w:w w:val="95"/>
        </w:rPr>
        <w:t>shortage</w:t>
      </w:r>
      <w:r>
        <w:rPr>
          <w:color w:val="006976"/>
          <w:spacing w:val="-19"/>
          <w:w w:val="95"/>
        </w:rPr>
        <w:t> </w:t>
      </w:r>
      <w:r>
        <w:rPr>
          <w:color w:val="006976"/>
          <w:w w:val="95"/>
        </w:rPr>
        <w:t>of</w:t>
      </w:r>
      <w:r>
        <w:rPr>
          <w:color w:val="006976"/>
          <w:spacing w:val="-19"/>
          <w:w w:val="95"/>
        </w:rPr>
        <w:t> </w:t>
      </w:r>
      <w:r>
        <w:rPr>
          <w:color w:val="006976"/>
          <w:w w:val="95"/>
        </w:rPr>
        <w:t>vaccines</w:t>
      </w:r>
    </w:p>
    <w:p>
      <w:pPr>
        <w:pStyle w:val="BodyText"/>
        <w:spacing w:line="249" w:lineRule="auto" w:before="49"/>
        <w:ind w:left="2040" w:right="2023"/>
      </w:pPr>
      <w:r>
        <w:rPr>
          <w:color w:val="4D4D4F"/>
        </w:rPr>
        <w:t>After contracting sharply in</w:t>
      </w:r>
      <w:r>
        <w:rPr>
          <w:color w:val="4D4D4F"/>
          <w:spacing w:val="1"/>
        </w:rPr>
        <w:t> </w:t>
      </w:r>
      <w:r>
        <w:rPr>
          <w:color w:val="4D4D4F"/>
        </w:rPr>
        <w:t>the second quarter, economic</w:t>
      </w:r>
      <w:r>
        <w:rPr>
          <w:color w:val="4D4D4F"/>
          <w:spacing w:val="1"/>
        </w:rPr>
        <w:t> </w:t>
      </w:r>
      <w:r>
        <w:rPr>
          <w:color w:val="4D4D4F"/>
        </w:rPr>
        <w:t>activity in other oil-</w:t>
      </w:r>
      <w:r>
        <w:rPr>
          <w:color w:val="4D4D4F"/>
          <w:spacing w:val="-52"/>
        </w:rPr>
        <w:t> </w:t>
      </w:r>
      <w:r>
        <w:rPr>
          <w:color w:val="4D4D4F"/>
        </w:rPr>
        <w:t>importing</w:t>
      </w:r>
      <w:r>
        <w:rPr>
          <w:color w:val="4D4D4F"/>
          <w:spacing w:val="-1"/>
        </w:rPr>
        <w:t> </w:t>
      </w:r>
      <w:r>
        <w:rPr>
          <w:color w:val="4D4D4F"/>
        </w:rPr>
        <w:t>EMEs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expected to</w:t>
      </w:r>
      <w:r>
        <w:rPr>
          <w:color w:val="4D4D4F"/>
          <w:spacing w:val="-1"/>
        </w:rPr>
        <w:t> </w:t>
      </w:r>
      <w:r>
        <w:rPr>
          <w:color w:val="4D4D4F"/>
        </w:rPr>
        <w:t>bounce</w:t>
      </w:r>
      <w:r>
        <w:rPr>
          <w:color w:val="4D4D4F"/>
          <w:spacing w:val="-1"/>
        </w:rPr>
        <w:t> </w:t>
      </w:r>
      <w:r>
        <w:rPr>
          <w:color w:val="4D4D4F"/>
        </w:rPr>
        <w:t>back 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second half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the year.</w:t>
      </w:r>
    </w:p>
    <w:p>
      <w:pPr>
        <w:pStyle w:val="BodyText"/>
        <w:spacing w:line="249" w:lineRule="auto" w:before="2"/>
        <w:ind w:left="2040" w:right="2445"/>
      </w:pPr>
      <w:r>
        <w:rPr>
          <w:color w:val="4D4D4F"/>
        </w:rPr>
        <w:t>This is supported by the decline in daily COVID-19 cases and the easing</w:t>
      </w:r>
      <w:r>
        <w:rPr>
          <w:color w:val="4D4D4F"/>
          <w:spacing w:val="-5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some</w:t>
      </w:r>
      <w:r>
        <w:rPr>
          <w:color w:val="4D4D4F"/>
          <w:spacing w:val="-1"/>
        </w:rPr>
        <w:t> </w:t>
      </w:r>
      <w:r>
        <w:rPr>
          <w:color w:val="4D4D4F"/>
        </w:rPr>
        <w:t>health</w:t>
      </w:r>
      <w:r>
        <w:rPr>
          <w:color w:val="4D4D4F"/>
          <w:spacing w:val="-1"/>
        </w:rPr>
        <w:t> </w:t>
      </w:r>
      <w:r>
        <w:rPr>
          <w:color w:val="4D4D4F"/>
        </w:rPr>
        <w:t>restrictions.</w:t>
      </w:r>
      <w:r>
        <w:rPr>
          <w:color w:val="4D4D4F"/>
          <w:spacing w:val="-1"/>
        </w:rPr>
        <w:t> </w:t>
      </w:r>
      <w:r>
        <w:rPr>
          <w:color w:val="4D4D4F"/>
        </w:rPr>
        <w:t>However,</w:t>
      </w:r>
      <w:r>
        <w:rPr>
          <w:color w:val="4D4D4F"/>
          <w:spacing w:val="-1"/>
        </w:rPr>
        <w:t> </w:t>
      </w:r>
      <w:r>
        <w:rPr>
          <w:color w:val="4D4D4F"/>
        </w:rPr>
        <w:t>GDP</w:t>
      </w:r>
      <w:r>
        <w:rPr>
          <w:color w:val="4D4D4F"/>
          <w:spacing w:val="-1"/>
        </w:rPr>
        <w:t> </w:t>
      </w:r>
      <w:r>
        <w:rPr>
          <w:color w:val="4D4D4F"/>
        </w:rPr>
        <w:t>growth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2022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2023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</w:p>
    <w:p>
      <w:pPr>
        <w:pStyle w:val="BodyText"/>
        <w:spacing w:line="249" w:lineRule="auto" w:before="1"/>
        <w:ind w:left="2040" w:right="2200"/>
      </w:pPr>
      <w:r>
        <w:rPr>
          <w:color w:val="4D4D4F"/>
        </w:rPr>
        <w:t>projected to slow relative to 2021 as the initial rebound phase passes. Slow</w:t>
      </w:r>
      <w:r>
        <w:rPr>
          <w:color w:val="4D4D4F"/>
          <w:spacing w:val="-53"/>
        </w:rPr>
        <w:t> </w:t>
      </w:r>
      <w:r>
        <w:rPr>
          <w:color w:val="4D4D4F"/>
        </w:rPr>
        <w:t>vaccine rollouts and the lack of policy support are expected to continue to</w:t>
      </w:r>
      <w:r>
        <w:rPr>
          <w:color w:val="4D4D4F"/>
          <w:spacing w:val="1"/>
        </w:rPr>
        <w:t> </w:t>
      </w:r>
      <w:r>
        <w:rPr>
          <w:color w:val="4D4D4F"/>
        </w:rPr>
        <w:t>curtail growth in many EMEs.</w:t>
      </w:r>
    </w:p>
    <w:p>
      <w:pPr>
        <w:pStyle w:val="BodyText"/>
        <w:spacing w:line="249" w:lineRule="auto" w:before="123"/>
        <w:ind w:left="2040" w:right="2289"/>
      </w:pP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rest-of-the-world</w:t>
      </w:r>
      <w:r>
        <w:rPr>
          <w:color w:val="4D4D4F"/>
          <w:spacing w:val="5"/>
        </w:rPr>
        <w:t> </w:t>
      </w:r>
      <w:r>
        <w:rPr>
          <w:color w:val="4D4D4F"/>
        </w:rPr>
        <w:t>group</w:t>
      </w:r>
      <w:r>
        <w:rPr>
          <w:color w:val="4D4D4F"/>
          <w:spacing w:val="5"/>
        </w:rPr>
        <w:t> </w:t>
      </w:r>
      <w:r>
        <w:rPr>
          <w:color w:val="4D4D4F"/>
        </w:rPr>
        <w:t>(see</w:t>
      </w:r>
      <w:r>
        <w:rPr>
          <w:color w:val="4D4D4F"/>
          <w:spacing w:val="5"/>
        </w:rPr>
        <w:t> </w:t>
      </w:r>
      <w:r>
        <w:rPr>
          <w:b/>
          <w:color w:val="4D4D4F"/>
        </w:rPr>
        <w:t>Table</w:t>
      </w:r>
      <w:r>
        <w:rPr>
          <w:b/>
          <w:color w:val="4D4D4F"/>
          <w:spacing w:val="5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),</w:t>
      </w:r>
      <w:r>
        <w:rPr>
          <w:color w:val="4D4D4F"/>
          <w:spacing w:val="4"/>
        </w:rPr>
        <w:t> </w:t>
      </w:r>
      <w:r>
        <w:rPr>
          <w:color w:val="4D4D4F"/>
        </w:rPr>
        <w:t>economic</w:t>
      </w:r>
      <w:r>
        <w:rPr>
          <w:color w:val="4D4D4F"/>
          <w:spacing w:val="5"/>
        </w:rPr>
        <w:t> </w:t>
      </w:r>
      <w:r>
        <w:rPr>
          <w:color w:val="4D4D4F"/>
        </w:rPr>
        <w:t>activity</w:t>
      </w:r>
      <w:r>
        <w:rPr>
          <w:color w:val="4D4D4F"/>
          <w:spacing w:val="5"/>
        </w:rPr>
        <w:t> </w:t>
      </w:r>
      <w:r>
        <w:rPr>
          <w:color w:val="4D4D4F"/>
        </w:rPr>
        <w:t>continues</w:t>
      </w:r>
      <w:r>
        <w:rPr>
          <w:color w:val="4D4D4F"/>
          <w:spacing w:val="1"/>
        </w:rPr>
        <w:t> </w:t>
      </w:r>
      <w:r>
        <w:rPr>
          <w:color w:val="4D4D4F"/>
        </w:rPr>
        <w:t>to strengthen. Increases in oil production and prices have been boosting</w:t>
      </w:r>
      <w:r>
        <w:rPr>
          <w:color w:val="4D4D4F"/>
          <w:spacing w:val="1"/>
        </w:rPr>
        <w:t> </w:t>
      </w:r>
      <w:r>
        <w:rPr>
          <w:color w:val="4D4D4F"/>
        </w:rPr>
        <w:t>growth in this group’s oil-exporting economies. Robust vaccination rollouts</w:t>
      </w:r>
      <w:r>
        <w:rPr>
          <w:color w:val="4D4D4F"/>
          <w:spacing w:val="-53"/>
        </w:rPr>
        <w:t> </w:t>
      </w:r>
      <w:r>
        <w:rPr>
          <w:color w:val="4D4D4F"/>
        </w:rPr>
        <w:t>in advanced economies</w:t>
      </w:r>
      <w:r>
        <w:rPr>
          <w:color w:val="4D4D4F"/>
          <w:spacing w:val="1"/>
        </w:rPr>
        <w:t> </w:t>
      </w:r>
      <w:r>
        <w:rPr>
          <w:color w:val="4D4D4F"/>
        </w:rPr>
        <w:t>and the</w:t>
      </w:r>
      <w:r>
        <w:rPr>
          <w:color w:val="4D4D4F"/>
          <w:spacing w:val="1"/>
        </w:rPr>
        <w:t> </w:t>
      </w:r>
      <w:r>
        <w:rPr>
          <w:color w:val="4D4D4F"/>
        </w:rPr>
        <w:t>associated easing of</w:t>
      </w:r>
      <w:r>
        <w:rPr>
          <w:color w:val="4D4D4F"/>
          <w:spacing w:val="1"/>
        </w:rPr>
        <w:t> </w:t>
      </w:r>
      <w:r>
        <w:rPr>
          <w:color w:val="4D4D4F"/>
        </w:rPr>
        <w:t>restrictions are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supporting activity.</w:t>
      </w: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1"/>
      </w:pPr>
      <w:r>
        <w:rPr>
          <w:color w:val="006976"/>
          <w:spacing w:val="-2"/>
          <w:w w:val="95"/>
        </w:rPr>
        <w:t>Rising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2"/>
          <w:w w:val="95"/>
        </w:rPr>
        <w:t>energy</w:t>
      </w:r>
      <w:r>
        <w:rPr>
          <w:color w:val="006976"/>
          <w:spacing w:val="-27"/>
          <w:w w:val="95"/>
        </w:rPr>
        <w:t> </w:t>
      </w:r>
      <w:r>
        <w:rPr>
          <w:color w:val="006976"/>
          <w:spacing w:val="-2"/>
          <w:w w:val="95"/>
        </w:rPr>
        <w:t>prices</w:t>
      </w:r>
    </w:p>
    <w:p>
      <w:pPr>
        <w:pStyle w:val="BodyText"/>
        <w:spacing w:line="249" w:lineRule="auto" w:before="48"/>
        <w:ind w:left="2040" w:right="2033"/>
      </w:pPr>
      <w:r>
        <w:rPr>
          <w:color w:val="4D4D4F"/>
        </w:rPr>
        <w:t>Production of oil and natural gas has struggled to keep up with strengthening</w:t>
      </w:r>
      <w:r>
        <w:rPr>
          <w:color w:val="4D4D4F"/>
          <w:spacing w:val="-53"/>
        </w:rPr>
        <w:t> </w:t>
      </w:r>
      <w:r>
        <w:rPr>
          <w:color w:val="4D4D4F"/>
        </w:rPr>
        <w:t>demand. At the same time, temporary supply outages and low inventory</w:t>
      </w:r>
      <w:r>
        <w:rPr>
          <w:color w:val="4D4D4F"/>
          <w:spacing w:val="1"/>
        </w:rPr>
        <w:t> </w:t>
      </w:r>
      <w:r>
        <w:rPr>
          <w:color w:val="4D4D4F"/>
        </w:rPr>
        <w:t>levels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oil and</w:t>
      </w:r>
      <w:r>
        <w:rPr>
          <w:color w:val="4D4D4F"/>
          <w:spacing w:val="-1"/>
        </w:rPr>
        <w:t> </w:t>
      </w:r>
      <w:r>
        <w:rPr>
          <w:color w:val="4D4D4F"/>
        </w:rPr>
        <w:t>natural</w:t>
      </w:r>
      <w:r>
        <w:rPr>
          <w:color w:val="4D4D4F"/>
          <w:spacing w:val="-1"/>
        </w:rPr>
        <w:t> </w:t>
      </w:r>
      <w:r>
        <w:rPr>
          <w:color w:val="4D4D4F"/>
        </w:rPr>
        <w:t>gas have</w:t>
      </w:r>
      <w:r>
        <w:rPr>
          <w:color w:val="4D4D4F"/>
          <w:spacing w:val="-1"/>
        </w:rPr>
        <w:t> </w:t>
      </w:r>
      <w:r>
        <w:rPr>
          <w:color w:val="4D4D4F"/>
        </w:rPr>
        <w:t>driven energy</w:t>
      </w:r>
      <w:r>
        <w:rPr>
          <w:color w:val="4D4D4F"/>
          <w:spacing w:val="-1"/>
        </w:rPr>
        <w:t> </w:t>
      </w:r>
      <w:r>
        <w:rPr>
          <w:color w:val="4D4D4F"/>
        </w:rPr>
        <w:t>prices</w:t>
      </w:r>
      <w:r>
        <w:rPr>
          <w:color w:val="4D4D4F"/>
          <w:spacing w:val="-1"/>
        </w:rPr>
        <w:t> </w:t>
      </w:r>
      <w:r>
        <w:rPr>
          <w:color w:val="4D4D4F"/>
        </w:rPr>
        <w:t>up since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3"/>
        <w:ind w:left="2040" w:right="2254"/>
        <w:jc w:val="both"/>
      </w:pPr>
      <w:r>
        <w:rPr>
          <w:color w:val="4D4D4F"/>
        </w:rPr>
        <w:t>July Report (</w:t>
      </w:r>
      <w:r>
        <w:rPr>
          <w:b/>
          <w:color w:val="4D4D4F"/>
        </w:rPr>
        <w:t>Chart 3</w:t>
      </w:r>
      <w:r>
        <w:rPr>
          <w:color w:val="4D4D4F"/>
        </w:rPr>
        <w:t>, panel a). US oil and gas producers remain cautious</w:t>
      </w:r>
      <w:r>
        <w:rPr>
          <w:color w:val="4D4D4F"/>
          <w:spacing w:val="1"/>
        </w:rPr>
        <w:t> </w:t>
      </w:r>
      <w:r>
        <w:rPr>
          <w:color w:val="4D4D4F"/>
        </w:rPr>
        <w:t>about increasing production. As well, members of the Organization of the</w:t>
      </w:r>
      <w:r>
        <w:rPr>
          <w:color w:val="4D4D4F"/>
          <w:spacing w:val="1"/>
        </w:rPr>
        <w:t> </w:t>
      </w:r>
      <w:r>
        <w:rPr>
          <w:color w:val="4D4D4F"/>
        </w:rPr>
        <w:t>Petroleum Exporting Countries (OPEC) and some non-OPEC (OPEC+) oil</w:t>
      </w:r>
      <w:r>
        <w:rPr>
          <w:color w:val="4D4D4F"/>
          <w:spacing w:val="1"/>
        </w:rPr>
        <w:t> </w:t>
      </w:r>
      <w:r>
        <w:rPr>
          <w:color w:val="4D4D4F"/>
        </w:rPr>
        <w:t>producers continue to increase output</w:t>
      </w:r>
      <w:r>
        <w:rPr>
          <w:color w:val="4D4D4F"/>
          <w:spacing w:val="1"/>
        </w:rPr>
        <w:t> </w:t>
      </w:r>
      <w:r>
        <w:rPr>
          <w:color w:val="4D4D4F"/>
        </w:rPr>
        <w:t>only moderately despite high prices.</w:t>
      </w:r>
    </w:p>
    <w:p>
      <w:pPr>
        <w:pStyle w:val="BodyText"/>
        <w:spacing w:before="9"/>
        <w:rPr>
          <w:sz w:val="21"/>
        </w:rPr>
      </w:pPr>
      <w:r>
        <w:rPr/>
        <w:pict>
          <v:shape style="position:absolute;margin-left:46.599998pt;margin-top:13.726775pt;width:522pt;height:.1pt;mso-position-horizontal-relative:page;mso-position-vertical-relative:paragraph;z-index:-15713280;mso-wrap-distance-left:0;mso-wrap-distance-right:0" id="docshape89" coordorigin="932,275" coordsize="10440,0" path="m932,275l11372,27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92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9"/>
          <w:sz w:val="18"/>
        </w:rPr>
        <w:t> </w:t>
      </w:r>
      <w:r>
        <w:rPr>
          <w:b/>
          <w:color w:val="006974"/>
          <w:spacing w:val="-3"/>
          <w:sz w:val="18"/>
        </w:rPr>
        <w:t>3:</w:t>
      </w:r>
      <w:r>
        <w:rPr>
          <w:b/>
          <w:color w:val="006974"/>
          <w:spacing w:val="-10"/>
          <w:sz w:val="18"/>
        </w:rPr>
        <w:t> </w:t>
      </w:r>
      <w:r>
        <w:rPr>
          <w:b/>
          <w:spacing w:val="-3"/>
          <w:sz w:val="18"/>
        </w:rPr>
        <w:t>Energy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prices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have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risen,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while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other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commodity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ﬂuctuated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recent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months</w:t>
      </w:r>
    </w:p>
    <w:p>
      <w:pPr>
        <w:spacing w:before="51"/>
        <w:ind w:left="292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3,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ListParagraph"/>
        <w:numPr>
          <w:ilvl w:val="0"/>
          <w:numId w:val="10"/>
        </w:numPr>
        <w:tabs>
          <w:tab w:pos="451" w:val="left" w:leader="none"/>
        </w:tabs>
        <w:spacing w:line="240" w:lineRule="auto" w:before="139" w:after="0"/>
        <w:ind w:left="450" w:right="0" w:hanging="159"/>
        <w:jc w:val="left"/>
        <w:rPr>
          <w:sz w:val="14"/>
        </w:rPr>
      </w:pPr>
      <w:r>
        <w:rPr>
          <w:color w:val="4D4D4F"/>
          <w:sz w:val="14"/>
        </w:rPr>
        <w:t>Energy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309" w:lineRule="auto" w:before="123"/>
        <w:ind w:left="396" w:right="21" w:hanging="105"/>
        <w:jc w:val="left"/>
        <w:rPr>
          <w:sz w:val="14"/>
        </w:rPr>
      </w:pPr>
      <w:r>
        <w:rPr/>
        <w:pict>
          <v:group style="position:absolute;margin-left:46.724998pt;margin-top:19.545729pt;width:232.5pt;height:139.6pt;mso-position-horizontal-relative:page;mso-position-vertical-relative:paragraph;z-index:15749120" id="docshapegroup90" coordorigin="934,391" coordsize="4650,2792">
            <v:line style="position:absolute" from="939,2257" to="5579,2257" stroked="true" strokeweight=".5pt" strokecolor="#c7c8ca">
              <v:stroke dashstyle="solid"/>
            </v:line>
            <v:line style="position:absolute" from="5579,3177" to="5579,417" stroked="true" strokeweight=".5pt" strokecolor="#c7c8ca">
              <v:stroke dashstyle="solid"/>
            </v:line>
            <v:shape style="position:absolute;left:5499;top:417;width:80;height:2760" id="docshape91" coordorigin="5499,417" coordsize="80,2760" path="m5499,3177l5579,3177m5499,2258l5579,2258m5499,1337l5579,1337m5499,417l5579,417e" filled="false" stroked="true" strokeweight=".5pt" strokecolor="#c7c8ca">
              <v:path arrowok="t"/>
              <v:stroke dashstyle="solid"/>
            </v:shape>
            <v:shape style="position:absolute;left:939;top:417;width:4640;height:2760" id="docshape92" coordorigin="939,417" coordsize="4640,2760" path="m939,3177l939,417m939,3177l1019,3177m939,2258l1019,2258m939,1337l1019,1337m939,417l1019,417m939,3177l5579,3177e" filled="false" stroked="true" strokeweight=".5pt" strokecolor="#c7c8ca">
              <v:path arrowok="t"/>
              <v:stroke dashstyle="solid"/>
            </v:shape>
            <v:shape style="position:absolute;left:1053;top:3097;width:4421;height:80" id="docshape93" coordorigin="1054,3097" coordsize="4421,80" path="m1054,3118l1054,3177m1259,3137l1259,3177m1450,3137l1450,3177m1655,3137l1655,3177m1854,3137l1854,3177m2059,3137l2059,3177m2257,3137l2257,3177m2461,3137l2461,3177m2667,3137l2667,3177m2865,3137l2865,3177m3069,3137l3069,3177m3267,3137l3267,3177m3473,3118l3473,3177m3678,3137l3678,3177m3862,3137l3862,3177m4068,3137l4068,3177m4266,3137l4266,3177m4470,3137l4470,3177m4668,3137l4668,3177m4874,3137l4874,3177m5475,3137l5475,3177m5079,3137l5079,3177m5277,3137l5277,3177m1054,3097l1054,3177m3473,3097l3473,3177e" filled="false" stroked="true" strokeweight=".5pt" strokecolor="#c7c8ca">
              <v:path arrowok="t"/>
              <v:stroke dashstyle="solid"/>
            </v:shape>
            <v:shape style="position:absolute;left:1053;top:1699;width:4349;height:1369" id="docshape94" coordorigin="1054,1700" coordsize="4349,1369" path="m1054,2258l1074,2252,1080,2259,1087,2307,1094,2309,1101,2316,1119,2330,1126,2328,1133,2339,1140,2331,1146,2334,1167,2334,1173,2347,1180,2363,1187,2378,1192,2394,1212,2411,1219,2394,1226,2401,1232,2420,1239,2426,1259,2444,1265,2441,1272,2419,1278,2418,1285,2427,1305,2440,1312,2430,1319,2411,1325,2407,1332,2397,1351,2397,1358,2387,1364,2369,1371,2357,1378,2361,1410,2423,1424,2484,1444,2450,1450,2445,1457,2453,1464,2466,1471,2536,1490,2694,1496,2633,1503,2657,1510,2681,1516,2676,1537,2732,1543,2778,1550,2886,1557,2794,1562,2855,1582,2853,1589,2848,1596,2850,1603,2885,1609,2909,1629,2929,1635,2913,1642,2931,1648,2829,1655,2778,1675,2828,1682,2904,1689,2858,1695,2916,1702,2916,1721,2909,1728,2960,1734,2962,1741,2959,1748,2942,1768,2966,1775,3068,1780,2963,1787,2911,1794,2893,1814,2977,1821,2987,1827,2913,1834,2829,1841,2804,1860,2779,1866,2710,1873,2729,1880,2738,1887,2713,1907,2722,1913,2701,1920,2714,1927,2674,1932,2675,1952,2632,1959,2623,1966,2615,1973,2611,1979,2609,2000,2609,2005,2589,2012,2613,2018,2594,2025,2563,2045,2563,2052,2548,2059,2544,2066,2545,2072,2512,2091,2533,2098,2523,2105,2511,2111,2559,2118,2564,2138,2554,2145,2544,2150,2548,2157,2533,2164,2519,2184,2508,2191,2511,2197,2549,2204,2549,2211,2551,2230,2521,2236,2532,2243,2527,2250,2500,2257,2500,2277,2488,2284,2485,2290,2485,2297,2509,2302,2493,2323,2501,2329,2498,2336,2482,2343,2492,2349,2506,2370,2507,2375,2487,2382,2488,2388,2495,2395,2491,2415,2493,2422,2499,2429,2494,2436,2514,2442,2511,2461,2485,2468,2478,2475,2476,2481,2480,2488,2488,2508,2480,2515,2483,2520,2465,2527,2470,2534,2466,2554,2452,2561,2454,2567,2453,2574,2462,2581,2459,2600,2452,2606,2442,2613,2445,2620,2445,2627,2441,2647,2442,2654,2438,2660,2455,2667,2455,2672,2476,2693,2476,2699,2526,2706,2505,2713,2520,2720,2524,2740,2523,2745,2504,2752,2478,2759,2494,2765,2492,2785,2529,2792,2526,2799,2506,2806,2495,2812,2501,2831,2497,2838,2499,2845,2487,2851,2509,2858,2535,2878,2491,2885,2473,2890,2480,2897,2458,2904,2464,2924,2477,2931,2466,2938,2460,2944,2456,2951,2457,2970,2466,2977,2451,2983,2469,2990,2458,2997,2473,3017,2497,3024,2479,3030,2512,3037,2522,3043,2528,3063,2507,3069,2502,3076,2477,3083,2486,3090,2513,3110,2464,3115,2444,3122,2440,3129,2447,3135,2461,3156,2452,3162,2466,3169,2458,3176,2466,3182,2456,3201,2438,3208,2402,3215,2388,3221,2388,3228,2390,3248,2395,3255,2406,3261,2402,3267,2408,3274,2397,3294,2412,3301,2415,3308,2414,3314,2390,3321,2392,3340,2380,3347,2389,3353,2388,3360,2380,3367,2365,3387,2387,3394,2399,3400,2390,3407,2392,3413,2392,3433,2411,3440,2397,3446,2394,3453,2386,3460,2386,3480,2398,3485,2358,3492,2345,3499,2339,3505,2315,3526,2307,3532,2289,3539,2292,3546,2283,3553,2300,3571,2300,3578,2299,3585,2294,3592,2298,3598,2313,3618,2296,3625,2293,3631,2284,3637,2298,3644,2309,3664,2269,3671,2241,3678,2228,3684,2212,3691,2204,3710,2183,3717,2179,3723,2172,3730,2180,3737,2157,3757,2157,3764,2139,3771,2117,3777,2134,3783,2157,3803,2123,3810,2120,3816,2096,3823,2095,3830,2127,3850,2141,3855,2154,3862,2132,3869,2095,3876,2060,3896,2078,3902,2094,3909,2085,3916,2061,3923,2072,3941,2081,3948,2079,3955,2084,3962,2160,3968,2134,3989,2131,3995,2197,4001,2141,4007,2180,4014,2140,4034,2130,4041,2146,4048,2166,4055,2125,4061,2125,4080,2176,4087,2170,4094,2161,4100,2163,4107,2166,4127,2160,4134,2151,4141,2104,4147,2098,4153,2102,4173,2103,4180,2120,4186,2141,4193,2141,4200,2130,4220,2131,4225,2110,4232,2091,4239,2072,4246,2093,4266,2079,4273,2068,4279,2068,4286,2086,4293,2084,4312,2083,4318,2075,4325,2060,4332,2097,4338,2072,4359,2052,4365,2069,4371,2119,4377,2141,4384,2114,4404,2075,4411,2074,4418,2069,4425,2059,4431,2067,4450,2067,4457,2043,4464,2022,4470,2027,4477,2010,4497,2015,4504,1999,4511,2000,4517,1995,4523,1978,4543,1976,4550,1958,4556,1956,4563,1971,4570,1964,4590,1934,4596,1946,4602,1940,4609,1933,4616,1917,4636,1931,4643,1932,4649,1922,4656,1893,4663,1893,4682,1892,4688,1921,4695,1940,4702,1922,4709,1897,4729,1903,4735,1886,4741,1921,4748,1947,4754,1942,4774,2029,4781,2010,4788,1963,4795,1936,4801,1931,4820,1930,4827,1939,4834,1929,4840,1908,4847,1910,4867,1953,4874,1960,4881,1993,4888,1975,4893,1989,4913,2021,4920,1989,4927,1974,4933,1980,4940,1993,4960,2009,4966,2023,4972,2036,4979,2068,4986,2090,5006,2030,5013,2000,5019,1986,5026,1991,5033,1959,5052,1954,5058,1964,5065,1951,5072,1927,5079,1938,5099,1938,5106,1958,5111,1931,5118,1947,5124,1922,5145,1902,5151,1900,5158,1858,5165,1862,5171,1877,5190,1907,5197,1908,5204,1880,5211,1858,5217,1842,5237,1801,5244,1801,5251,1818,5258,1804,5263,1799,5283,1765,5290,1729,5297,1773,5303,1759,5310,1746,5330,1733,5336,1729,5342,1732,5349,1716,5356,1709,5376,1726,5383,1713,5389,1700,5396,1730,5402,1709e" filled="false" stroked="true" strokeweight="1.25pt" strokecolor="#000000">
              <v:path arrowok="t"/>
              <v:stroke dashstyle="solid"/>
            </v:shape>
            <v:shape style="position:absolute;left:1057;top:451;width:4342;height:2087" id="docshape95" coordorigin="1057,451" coordsize="4342,2087" path="m1057,2258l1076,2256,1083,2243,1090,2253,1097,2242,1103,2227,1123,2235,1130,2233,1137,2262,1144,2281,1149,2312,1169,2312,1176,2359,1183,2354,1189,2345,1196,2360,1215,2355,1222,2342,1228,2367,1235,2388,1242,2382,1262,2392,1269,2369,1276,2373,1281,2373,1288,2375,1308,2415,1315,2405,1321,2381,1328,2389,1335,2384,1354,2384,1360,2322,1367,2333,1374,2348,1381,2354,1401,2389,1407,2379,1414,2391,1420,2421,1426,2450,1446,2419,1453,2400,1460,2389,1467,2412,1473,2440,1492,2409,1499,2341,1506,2366,1512,2382,1519,2370,1539,2394,1546,2430,1553,2484,1558,2464,1565,2484,1585,2485,1592,2464,1599,2460,1605,2471,1612,2472,1631,2448,1638,2469,1644,2492,1651,2507,1658,2477,1678,2430,1685,2377,1690,2407,1697,2429,1704,2429,1724,2432,1730,2465,1737,2487,1744,2449,1751,2420,1769,2346,1776,2391,1783,2340,1790,2394,1796,2423,1817,2392,1823,2402,1829,2370,1835,2336,1842,2361,1862,2317,1869,2256,1876,2338,1882,2360,1889,2390,1908,2389,1915,2434,1922,2479,1928,2451,1935,2467,1955,2407,1962,2387,1967,2413,1974,2439,1981,2430,2001,2430,2008,2403,2014,2433,2021,2389,2028,2378,2047,2412,2053,2409,2060,2391,2067,2391,2074,2407,2094,2404,2099,2415,2106,2408,2113,2394,2119,2430,2140,2456,2146,2480,2153,2470,2160,2470,2166,2456,2185,2458,2192,2471,2199,2487,2205,2537,2212,2532,2232,2440,2238,2421,2244,2455,2251,2428,2258,2428,2278,2387,2285,2367,2292,2390,2298,2409,2304,2398,2324,2426,2331,2423,2337,2409,2344,2433,2351,2435,2371,2469,2376,2454,2383,2451,2390,2406,2397,2397,2417,2428,2423,2400,2430,2376,2437,2388,2442,2400,2463,2270,2469,2230,2476,2231,2483,2242,2489,2211,2508,2247,2515,2240,2522,2247,2528,2235,2535,2160,2555,2167,2562,2133,2569,2130,2576,2161,2581,2120,2601,2092,2608,2102,2615,2114,2621,2064,2628,2030,2647,2042,2654,2086,2660,2104,2667,2103,2674,2059,2694,2059,2701,2140,2707,2138,2714,2174,2720,2198,2740,2180,2746,2157,2753,2199,2760,2295,2767,2293,2785,2385,2792,2386,2799,2260,2806,2207,2812,2254,2833,2270,2839,2071,2846,2086,2851,2086,2858,2125,2878,2048,2885,2089,2892,2052,2899,2043,2905,1994,2924,1933,2931,1944,2938,2039,2944,1978,2951,1979,2971,1970,2978,1919,2985,1871,2990,1879,2997,1894,3017,1871,3024,1873,3030,1884,3037,1752,3044,1729,3063,1776,3069,1856,3076,1862,3083,1907,3090,1930,3110,1943,3117,1904,3123,1868,3129,1892,3135,1884,3156,2013,3162,2015,3169,2006,3176,2058,3182,2032,3201,2006,3208,1978,3215,1926,3222,1926,3228,1949,3248,1933,3255,1934,3261,1976,3267,2095,3274,2066,3294,2138,3301,2141,3308,2123,3314,2075,3321,2058,3340,2019,3347,2019,3353,2021,3360,2039,3367,2012,3387,2010,3394,1976,3399,2051,3406,2090,3413,2090,3433,2182,3440,2112,3446,2131,3453,2081,3460,2081,3479,2063,3485,2011,3492,2004,3499,1999,3505,2012,3526,1991,3532,1989,3538,1999,3544,2026,3551,1995,3571,1995,3578,2078,3585,2081,3592,2102,3598,2121,3617,2053,3624,2030,3631,1986,3637,2027,3644,2070,3664,1946,3670,1948,3676,1973,3683,1910,3690,1941,3710,1933,3717,1952,3723,1920,3730,1939,3737,1919,3756,1919,3762,1826,3769,1787,3776,1846,3783,1852,3803,1902,3808,1934,3815,1945,3822,1978,3828,1980,3849,1978,3855,1951,3862,1961,3869,1992,3874,2011,3894,2027,3901,2027,3908,2015,3915,2025,3921,2054,3941,2104,3947,2071,3954,2085,3960,2106,3967,2082,3987,2063,3994,2094,4001,2090,4007,2068,4013,2073,4033,2060,4040,2045,4046,2051,4053,2038,4060,2038,4079,2093,4085,2117,4092,2089,4099,2089,4106,2086,4126,2071,4133,2046,4139,2047,4146,2029,4151,2020,4172,1990,4178,1999,4185,2015,4192,1990,4199,1998,4217,1972,4224,1937,4231,1914,4238,1920,4244,1912,4264,1896,4271,1896,4278,1909,4283,1913,4290,1899,4310,1911,4317,1902,4324,1895,4330,1893,4337,1898,4356,1835,4369,1897,4403,1931,4410,1919,4417,1889,4422,1899,4429,1888,4449,1888,4456,1837,4462,1850,4469,1864,4476,1840,4495,1852,4501,1827,4508,1826,4515,1817,4521,1754,4542,1730,4548,1778,4555,1774,4561,1773,4567,1788,4587,1799,4594,1771,4601,1737,4608,1701,4614,1668,4633,1615,4640,1610,4647,1601,4653,1596,4660,1579,4680,1579,4687,1606,4692,1624,4699,1585,4706,1591,4726,1558,4733,1582,4740,1596,4746,1617,4753,1591,4772,1545,4779,1504,4785,1467,4792,1449,4799,1424,4819,1406,4826,1462,4831,1431,4838,1425,4844,1487,4865,1478,4871,1438,4878,1381,4885,1389,4892,1389,4910,1424,4917,1411,4924,1425,4931,1479,4937,1510,4958,1474,4964,1520,4970,1514,4976,1523,4983,1514,5003,1474,5010,1494,5017,1494,5023,1371,5030,1290,5049,1318,5056,1287,5062,1184,5069,1173,5076,1142,5096,1142,5103,1204,5108,1055,5115,1004,5122,1044,5142,918,5149,905,5155,819,5162,873,5169,973,5188,1025,5194,1102,5201,1102,5208,1028,5215,957,5235,713,5240,655,5247,812,5254,643,5260,750,5280,687,5287,451,5294,727,5301,726,5307,773,5326,869,5333,799,5340,763,5346,721,5353,841,5373,1023,5379,980,5385,945,5392,969,5399,897e" filled="false" stroked="true" strokeweight="1.25pt" strokecolor="#69bade">
              <v:path arrowok="t"/>
              <v:stroke dashstyle="solid"/>
            </v:shape>
            <v:shape style="position:absolute;left:1057;top:1798;width:4342;height:1309" id="docshape96" coordorigin="1057,1798" coordsize="4342,1309" path="m1057,2258l1076,2251,1083,2261,1090,2317,1097,2322,1103,2333,1123,2348,1130,2346,1137,2354,1144,2342,1149,2341,1169,2341,1176,2350,1183,2369,1189,2390,1196,2405,1215,2426,1222,2408,1228,2414,1235,2432,1242,2441,1262,2460,1269,2459,1276,2433,1281,2431,1288,2443,1308,2452,1315,2443,1321,2422,1328,2417,1335,2405,1354,2405,1360,2403,1367,2380,1374,2363,1381,2367,1401,2399,1407,2421,1414,2437,1420,2461,1426,2499,1446,2464,1453,2460,1460,2472,1467,2483,1473,2562,1492,2744,1499,2685,1506,2708,1512,2733,1519,2729,1539,2786,1546,2832,1553,2940,1558,2847,1565,2909,1585,2907,1592,2903,1599,2905,1605,2940,1612,2963,1631,2984,1638,2967,1644,2983,1651,2881,1658,2829,1678,2885,1685,2962,1690,2916,1697,2973,1704,2973,1724,2964,1730,3011,1737,3012,1744,3011,1751,2997,1769,3021,1776,3107,1783,3020,1790,2970,1796,2952,1817,3032,1823,3040,1829,2974,1835,2895,1842,2868,1862,2846,1869,2778,1876,2793,1882,2799,1889,2771,1908,2781,1915,2754,1922,2764,1928,2724,1935,2723,1955,2681,1962,2673,1967,2663,1974,2655,1981,2654,2001,2653,2008,2634,2014,2658,2021,2641,2028,2608,2047,2604,2053,2586,2060,2584,2067,2585,2074,2546,2094,2571,2099,2557,2106,2545,2113,2602,2119,2603,2140,2587,2146,2572,2153,2578,2160,2561,2166,2546,2185,2533,2192,2535,2199,2577,2205,2568,2212,2573,2232,2552,2238,2566,2244,2556,2251,2529,2258,2529,2278,2522,2285,2521,2292,2518,2298,2542,2304,2524,2324,2530,2331,2526,2337,2510,2344,2518,2351,2535,2371,2531,2376,2510,2383,2511,2390,2526,2397,2522,2417,2520,2423,2532,2430,2529,2437,2552,2442,2546,2463,2533,2469,2529,2476,2527,2483,2530,2489,2544,2508,2530,2515,2534,2522,2512,2528,2519,2535,2523,2555,2506,2562,2513,2569,2512,2576,2519,2581,2520,2601,2515,2608,2503,2615,2505,2621,2510,2628,2509,2647,2508,2654,2500,2660,2518,2667,2518,2674,2545,2694,2545,2701,2591,2707,2568,2714,2582,2720,2583,2740,2585,2746,2566,2753,2533,2760,2539,2767,2537,2785,2568,2792,2564,2799,2558,2806,2551,2812,2553,2833,2546,2839,2569,2846,2555,2851,2579,2858,2604,2878,2562,2885,2538,2892,2551,2899,2527,2905,2537,2924,2558,2931,2544,2938,2530,2944,2531,2951,2532,2971,2542,2978,2530,2985,2553,2990,2541,2997,2556,3017,2583,3024,2564,3030,2599,3037,2618,3044,2626,3063,2602,3069,2590,3076,2564,3083,2569,3090,2596,3110,2542,3117,2524,3123,2523,3129,2528,3135,2545,3156,2524,3162,2537,3169,2531,3176,2533,3182,2526,3201,2508,3208,2472,3215,2460,3222,2460,3228,2460,3248,2469,3255,2481,3261,2472,3267,2466,3274,2456,3294,2465,3301,2468,3308,2469,3314,2447,3321,2451,3340,2444,3347,2452,3353,2451,3360,2441,3367,2426,3387,2451,3394,2468,3399,2450,3406,2448,3413,2448,3433,2458,3440,2452,3446,2446,3453,2443,3460,2443,3479,2457,3485,2418,3492,2405,3499,2399,3505,2372,3526,2365,3532,2346,3538,2348,3544,2335,3551,2358,3571,2358,3578,2349,3585,2342,3592,2345,3598,2360,3617,2347,3624,2346,3631,2341,3637,2352,3644,2360,3664,2327,3670,2298,3676,2281,3683,2269,3690,2257,3710,2235,3717,2229,3723,2224,3730,2232,3737,2208,3756,2208,3762,2198,3769,2177,3776,2191,3783,2215,3803,2173,3808,2165,3815,2137,3822,2133,3828,2168,3849,2185,3855,2202,3862,2176,3869,2131,3874,2090,3894,2107,3901,2125,3908,2118,3915,2090,3921,2097,3941,2101,3947,2104,3954,2107,3960,2190,3967,2164,3987,2162,3994,2232,4001,2171,4007,2217,4013,2173,4033,2162,4040,2182,4046,2204,4053,2158,4060,2158,4079,2210,4085,2199,4092,2193,4099,2195,4106,2201,4126,2194,4133,2187,4139,2134,4146,2129,4151,2135,4172,2140,4178,2158,4185,2180,4192,2184,4199,2170,4217,2174,4224,2155,4231,2135,4238,2113,4244,2138,4264,2125,4271,2111,4278,2110,4283,2131,4290,2129,4310,2128,4317,2119,4324,2103,4330,2145,4337,2117,4356,2101,4363,2116,4369,2168,4376,2192,4383,2160,4403,2117,4410,2116,4417,2113,4422,2102,4429,2110,4449,2111,4456,2091,4462,2066,4469,2070,4476,2053,4495,2057,4501,2043,4508,2044,4515,2039,4521,2028,4542,2028,4548,2002,4555,1999,4561,2017,4567,2007,4587,1973,4594,1990,4601,1986,4608,1982,4614,1969,4633,1990,4640,1991,4647,1982,4653,1950,4660,1951,4680,1950,4687,1979,4692,1999,4699,1984,4706,1954,4726,1964,4733,1943,4740,1980,4746,2007,4753,2004,4772,2104,4779,2086,4785,2039,4792,2011,4799,2007,4819,2009,4826,2013,4831,2004,4838,1983,4844,1978,4865,2027,4871,2038,4878,2079,4885,2059,4892,2073,4910,2105,4917,2073,4924,2054,4931,2057,4937,2068,4958,2089,4964,2100,4970,2113,4976,2148,4983,2172,5003,2111,5010,2077,5017,2061,5023,2078,5030,2049,5049,2043,5056,2055,5062,2050,5069,2025,5076,2039,5096,2039,5103,2055,5108,2038,5115,2058,5122,2029,5142,2016,5149,2016,5155,1977,5162,1977,5169,1986,5188,2015,5194,2010,5201,1979,5208,1962,5215,1950,5235,1924,5240,1927,5247,1936,5254,1932,5260,1919,5280,1889,5287,1866,5294,1894,5301,1879,5307,1861,5326,1840,5333,1841,5340,1847,5346,1833,5353,1816,5373,1820,5379,1811,5385,1798,5392,1829,5399,1812e" filled="false" stroked="true" strokeweight="1.25pt" strokecolor="#d34d49">
              <v:path arrowok="t"/>
              <v:stroke dashstyle="solid"/>
            </v:shape>
            <v:line style="position:absolute" from="4741,3177" to="4741,417" stroked="true" strokeweight=".5pt" strokecolor="#c7c8ca">
              <v:stroke dashstyle="solid"/>
            </v:line>
            <v:shape style="position:absolute;left:3946;top:390;width:750;height:162" type="#_x0000_t202" id="docshape97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July</w:t>
                    </w:r>
                    <w:r>
                      <w:rPr>
                        <w:spacing w:val="10"/>
                        <w:sz w:val="14"/>
                      </w:rPr>
                      <w:t> </w:t>
                    </w:r>
                    <w:r>
                      <w:rPr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300</w:t>
      </w:r>
    </w:p>
    <w:p>
      <w:pPr>
        <w:pStyle w:val="ListParagraph"/>
        <w:numPr>
          <w:ilvl w:val="0"/>
          <w:numId w:val="10"/>
        </w:numPr>
        <w:tabs>
          <w:tab w:pos="447" w:val="left" w:leader="none"/>
        </w:tabs>
        <w:spacing w:line="240" w:lineRule="auto" w:before="139" w:after="0"/>
        <w:ind w:left="446" w:right="0" w:hanging="155"/>
        <w:jc w:val="left"/>
        <w:rPr>
          <w:sz w:val="14"/>
        </w:rPr>
      </w:pPr>
      <w:r>
        <w:rPr>
          <w:color w:val="4D4D4F"/>
          <w:spacing w:val="2"/>
          <w:w w:val="99"/>
          <w:sz w:val="14"/>
        </w:rPr>
        <w:br w:type="column"/>
      </w:r>
      <w:r>
        <w:rPr>
          <w:color w:val="4D4D4F"/>
          <w:sz w:val="14"/>
        </w:rPr>
        <w:t>Non-energy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309" w:lineRule="auto" w:before="124"/>
        <w:ind w:left="396" w:right="307" w:hanging="105"/>
        <w:jc w:val="left"/>
        <w:rPr>
          <w:sz w:val="14"/>
        </w:rPr>
      </w:pPr>
      <w:r>
        <w:rPr/>
        <w:pict>
          <v:group style="position:absolute;margin-left:313.725006pt;margin-top:19.583918pt;width:232.5pt;height:139.6pt;mso-position-horizontal-relative:page;mso-position-vertical-relative:paragraph;z-index:15749632" id="docshapegroup98" coordorigin="6275,392" coordsize="4650,2792">
            <v:line style="position:absolute" from="6280,2626" to="10920,2626" stroked="true" strokeweight=".5pt" strokecolor="#c7c8ca">
              <v:stroke dashstyle="solid"/>
            </v:line>
            <v:line style="position:absolute" from="10920,3178" to="10920,418" stroked="true" strokeweight=".5pt" strokecolor="#c7c8ca">
              <v:stroke dashstyle="solid"/>
            </v:line>
            <v:shape style="position:absolute;left:10839;top:418;width:80;height:2760" id="docshape99" coordorigin="10840,418" coordsize="80,2760" path="m10840,3178l10920,3178m10840,2627l10920,2627m10840,2074l10920,2074m10840,1522l10920,1522m10840,970l10920,970m10840,418l10920,418e" filled="false" stroked="true" strokeweight=".5pt" strokecolor="#c7c8ca">
              <v:path arrowok="t"/>
              <v:stroke dashstyle="solid"/>
            </v:shape>
            <v:shape style="position:absolute;left:6279;top:418;width:4640;height:2760" id="docshape100" coordorigin="6280,418" coordsize="4640,2760" path="m6280,3178l6280,418m6280,3178l6360,3178m6280,2627l6360,2627m6280,2074l6360,2074m6280,1522l6360,1522m6280,970l6360,970m6280,418l6360,418m6280,3178l10920,3178e" filled="false" stroked="true" strokeweight=".5pt" strokecolor="#c7c8ca">
              <v:path arrowok="t"/>
              <v:stroke dashstyle="solid"/>
            </v:shape>
            <v:shape style="position:absolute;left:6393;top:3098;width:4422;height:80" id="docshape101" coordorigin="6394,3098" coordsize="4422,80" path="m6394,3119l6394,3178m6599,3138l6599,3178m6790,3138l6790,3178m6995,3138l6995,3178m7194,3138l7194,3178m7398,3138l7398,3178m7596,3138l7596,3178m7801,3138l7801,3178m8007,3138l8007,3178m8205,3138l8205,3178m8409,3138l8409,3178m8608,3138l8608,3178m8813,3119l8813,3178m9017,3138l9017,3178m9203,3138l9203,3178m9408,3138l9408,3178m9605,3138l9605,3178m9810,3138l9810,3178m10009,3138l10009,3178m10214,3138l10214,3178m10816,3138l10816,3178m10418,3138l10418,3178m10617,3138l10617,3178m6394,3098l6394,3178m8813,3098l8813,3178e" filled="false" stroked="true" strokeweight=".5pt" strokecolor="#c7c8ca">
              <v:path arrowok="t"/>
              <v:stroke dashstyle="solid"/>
            </v:shape>
            <v:shape style="position:absolute;left:6381;top:422;width:4374;height:2756" type="#_x0000_t75" id="docshape102" stroked="false">
              <v:imagedata r:id="rId15" o:title=""/>
            </v:shape>
            <v:shape style="position:absolute;left:9274;top:391;width:736;height:162" type="#_x0000_t202" id="docshape103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July 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500</w:t>
      </w:r>
    </w:p>
    <w:p>
      <w:pPr>
        <w:spacing w:after="0" w:line="309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944" w:space="3679"/>
            <w:col w:w="671" w:space="46"/>
            <w:col w:w="1243" w:space="3380"/>
            <w:col w:w="957"/>
          </w:cols>
        </w:sectPr>
      </w:pPr>
    </w:p>
    <w:p>
      <w:pPr>
        <w:pStyle w:val="BodyText"/>
        <w:rPr>
          <w:sz w:val="21"/>
        </w:rPr>
      </w:pPr>
    </w:p>
    <w:p>
      <w:pPr>
        <w:spacing w:before="99"/>
        <w:ind w:left="0" w:right="325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spacing w:before="2"/>
        <w:rPr>
          <w:sz w:val="9"/>
        </w:rPr>
      </w:pPr>
    </w:p>
    <w:p>
      <w:pPr>
        <w:spacing w:before="99"/>
        <w:ind w:left="0" w:right="645" w:firstLine="0"/>
        <w:jc w:val="center"/>
        <w:rPr>
          <w:sz w:val="14"/>
        </w:rPr>
      </w:pPr>
      <w:r>
        <w:rPr>
          <w:sz w:val="14"/>
        </w:rPr>
        <w:t>200</w:t>
      </w:r>
    </w:p>
    <w:p>
      <w:pPr>
        <w:spacing w:before="22"/>
        <w:ind w:left="10161" w:right="129" w:firstLine="0"/>
        <w:jc w:val="center"/>
        <w:rPr>
          <w:sz w:val="14"/>
        </w:rPr>
      </w:pPr>
      <w:r>
        <w:rPr>
          <w:sz w:val="14"/>
        </w:rPr>
        <w:t>300</w:t>
      </w:r>
    </w:p>
    <w:p>
      <w:pPr>
        <w:pStyle w:val="BodyText"/>
        <w:spacing w:before="1"/>
        <w:rPr>
          <w:sz w:val="25"/>
        </w:rPr>
      </w:pPr>
    </w:p>
    <w:p>
      <w:pPr>
        <w:spacing w:before="100"/>
        <w:ind w:left="10161" w:right="129" w:firstLine="0"/>
        <w:jc w:val="center"/>
        <w:rPr>
          <w:sz w:val="14"/>
        </w:rPr>
      </w:pPr>
      <w:r>
        <w:rPr>
          <w:sz w:val="14"/>
        </w:rPr>
        <w:t>200</w:t>
      </w:r>
    </w:p>
    <w:p>
      <w:pPr>
        <w:spacing w:before="21"/>
        <w:ind w:left="0" w:right="645" w:firstLine="0"/>
        <w:jc w:val="center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3"/>
        <w:rPr>
          <w:sz w:val="9"/>
        </w:rPr>
      </w:pPr>
    </w:p>
    <w:p>
      <w:pPr>
        <w:spacing w:before="99"/>
        <w:ind w:left="0" w:right="325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1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155" w:lineRule="exact" w:before="99"/>
        <w:ind w:left="0" w:right="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998" w:val="left" w:leader="none"/>
          <w:tab w:pos="1630" w:val="left" w:leader="none"/>
          <w:tab w:pos="2224" w:val="left" w:leader="none"/>
          <w:tab w:pos="2821" w:val="left" w:leader="none"/>
          <w:tab w:pos="3415" w:val="left" w:leader="none"/>
          <w:tab w:pos="4009" w:val="right" w:leader="none"/>
          <w:tab w:pos="4041" w:val="left" w:leader="none"/>
          <w:tab w:pos="4633" w:val="left" w:leader="none"/>
        </w:tabs>
        <w:spacing w:line="249" w:lineRule="auto" w:before="0"/>
        <w:ind w:left="1563" w:right="439" w:hanging="1169"/>
        <w:jc w:val="left"/>
        <w:rPr>
          <w:sz w:val="14"/>
        </w:rPr>
      </w:pPr>
      <w:r>
        <w:rPr>
          <w:sz w:val="14"/>
        </w:rPr>
        <w:t>Jan</w:t>
        <w:tab/>
        <w:t>Apr</w:t>
        <w:tab/>
        <w:tab/>
        <w:t>Jul</w:t>
        <w:tab/>
        <w:t>Oct</w:t>
        <w:tab/>
        <w:t>Jan</w:t>
        <w:tab/>
        <w:t>Apr</w:t>
        <w:tab/>
        <w:tab/>
        <w:t>Jul</w:t>
        <w:tab/>
      </w:r>
      <w:r>
        <w:rPr>
          <w:spacing w:val="-1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  <w:tab/>
        <w:tab/>
        <w:tab/>
        <w:t>2021</w:t>
      </w:r>
    </w:p>
    <w:p>
      <w:pPr>
        <w:spacing w:line="157" w:lineRule="exact" w:before="99"/>
        <w:ind w:left="0" w:right="325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994" w:val="left" w:leader="none"/>
          <w:tab w:pos="1611" w:val="left" w:leader="none"/>
          <w:tab w:pos="2208" w:val="left" w:leader="none"/>
          <w:tab w:pos="2805" w:val="left" w:leader="none"/>
          <w:tab w:pos="3408" w:val="left" w:leader="none"/>
          <w:tab w:pos="3680" w:val="left" w:leader="none"/>
          <w:tab w:pos="4024" w:val="left" w:leader="none"/>
          <w:tab w:pos="4628" w:val="left" w:leader="none"/>
        </w:tabs>
        <w:spacing w:line="240" w:lineRule="auto" w:before="0"/>
        <w:ind w:left="1545" w:right="714" w:hanging="115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6560" from="364.175293pt,25.972723pt" to="374.675293pt,25.972723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7584" from="425.175293pt,25.972723pt" to="435.675293pt,25.972723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8608" from="472.407104pt,25.972723pt" to="482.907104pt,25.972723pt" stroked="true" strokeweight="1pt" strokecolor="#69bade">
            <v:stroke dashstyle="solid"/>
            <w10:wrap type="none"/>
          </v:line>
        </w:pict>
      </w:r>
      <w:r>
        <w:rPr>
          <w:sz w:val="14"/>
        </w:rPr>
        <w:t>Jan</w:t>
        <w:tab/>
        <w:t>Apr</w:t>
        <w:tab/>
        <w:tab/>
        <w:t>Jul</w:t>
        <w:tab/>
        <w:t>Oct</w:t>
        <w:tab/>
        <w:t>Jan</w:t>
        <w:tab/>
        <w:t>Apr</w:t>
        <w:tab/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  <w:tab/>
        <w:tab/>
        <w:tab/>
        <w:tab/>
        <w:t>2021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294" w:space="64"/>
            <w:col w:w="5562"/>
          </w:cols>
        </w:sectPr>
      </w:pPr>
    </w:p>
    <w:p>
      <w:pPr>
        <w:tabs>
          <w:tab w:pos="2488" w:val="left" w:leader="none"/>
          <w:tab w:pos="3563" w:val="left" w:leader="none"/>
        </w:tabs>
        <w:spacing w:before="103"/>
        <w:ind w:left="1586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5024" from="98.480698pt,9.215924pt" to="108.980698pt,9.215924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56992" from="143.480698pt,9.215924pt" to="153.980698pt,9.21592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56480" from="197.230194pt,9.215924pt" to="207.730194pt,9.21592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7072" from="364.175293pt,18.215923pt" to="374.675293pt,18.215923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8096" from="425.175293pt,18.215923pt" to="435.675293pt,18.215923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Energy</w:t>
        <w:tab/>
        <w:t>Crude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oil</w:t>
        <w:tab/>
        <w:t>Natural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gas</w:t>
      </w:r>
    </w:p>
    <w:p>
      <w:pPr>
        <w:spacing w:line="268" w:lineRule="auto" w:before="103"/>
        <w:ind w:left="158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Non-energy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Lumber</w:t>
      </w:r>
    </w:p>
    <w:p>
      <w:pPr>
        <w:spacing w:line="268" w:lineRule="auto" w:before="103"/>
        <w:ind w:left="424" w:right="-1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Iron ore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Copper</w:t>
      </w:r>
    </w:p>
    <w:p>
      <w:pPr>
        <w:spacing w:before="103"/>
        <w:ind w:left="413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Aluminum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4336" w:space="980"/>
            <w:col w:w="2343" w:space="39"/>
            <w:col w:w="916" w:space="39"/>
            <w:col w:w="2267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0"/>
        <w:ind w:left="292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iron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series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reflects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Chinese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iron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prices.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series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plotted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components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index.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crude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index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weighted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benchmarks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Texas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Intermediate,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Western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Select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Brent.</w:t>
      </w:r>
    </w:p>
    <w:p>
      <w:pPr>
        <w:spacing w:before="40"/>
        <w:ind w:left="292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Chicago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Mercantile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Exchange,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COMEX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London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Metal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Analytics,</w:t>
      </w:r>
    </w:p>
    <w:p>
      <w:pPr>
        <w:tabs>
          <w:tab w:pos="8538" w:val="left" w:leader="none"/>
        </w:tabs>
        <w:spacing w:before="19"/>
        <w:ind w:left="292" w:right="0" w:firstLine="0"/>
        <w:jc w:val="left"/>
        <w:rPr>
          <w:sz w:val="14"/>
        </w:rPr>
      </w:pPr>
      <w:r>
        <w:rPr>
          <w:color w:val="4D4D4F"/>
          <w:sz w:val="14"/>
        </w:rPr>
        <w:t>Random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Lengths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L.P.,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22,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6.599998pt;margin-top:7.299512pt;width:522pt;height:.1pt;mso-position-horizontal-relative:page;mso-position-vertical-relative:paragraph;z-index:-15712768;mso-wrap-distance-left:0;mso-wrap-distance-right:0" id="docshape104" coordorigin="932,146" coordsize="10440,0" path="m932,146l11372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39" w:right="2124"/>
      </w:pPr>
      <w:r>
        <w:rPr>
          <w:color w:val="4D4D4F"/>
        </w:rPr>
        <w:t>The prices of Brent, West Texas Intermediate and Western Canadian Select</w:t>
      </w:r>
      <w:r>
        <w:rPr>
          <w:color w:val="4D4D4F"/>
          <w:spacing w:val="-54"/>
        </w:rPr>
        <w:t> </w:t>
      </w:r>
      <w:r>
        <w:rPr>
          <w:color w:val="4D4D4F"/>
        </w:rPr>
        <w:t>oil have risen and in the projection are assumed to be US$80, US$75 and</w:t>
      </w:r>
      <w:r>
        <w:rPr>
          <w:color w:val="4D4D4F"/>
          <w:spacing w:val="1"/>
        </w:rPr>
        <w:t> </w:t>
      </w:r>
      <w:r>
        <w:rPr>
          <w:color w:val="4D4D4F"/>
        </w:rPr>
        <w:t>US$65, respectively, each US$5 higher than in the July Report (</w:t>
      </w:r>
      <w:r>
        <w:rPr>
          <w:b/>
          <w:color w:val="4D4D4F"/>
        </w:rPr>
        <w:t>Box 1</w:t>
      </w:r>
      <w:r>
        <w:rPr>
          <w:color w:val="4D4D4F"/>
        </w:rPr>
        <w:t>). In</w:t>
      </w:r>
      <w:r>
        <w:rPr>
          <w:color w:val="4D4D4F"/>
          <w:spacing w:val="1"/>
        </w:rPr>
        <w:t> </w:t>
      </w:r>
      <w:r>
        <w:rPr>
          <w:color w:val="4D4D4F"/>
        </w:rPr>
        <w:t>the near term, temporary supply outages, rapid growth in demand and low</w:t>
      </w:r>
      <w:r>
        <w:rPr>
          <w:color w:val="4D4D4F"/>
          <w:spacing w:val="1"/>
        </w:rPr>
        <w:t> </w:t>
      </w:r>
      <w:r>
        <w:rPr>
          <w:color w:val="4D4D4F"/>
        </w:rPr>
        <w:t>global stocks could continue to support prices above these assumed levels.</w:t>
      </w:r>
      <w:r>
        <w:rPr>
          <w:color w:val="4D4D4F"/>
          <w:spacing w:val="1"/>
        </w:rPr>
        <w:t> </w:t>
      </w:r>
      <w:r>
        <w:rPr>
          <w:color w:val="4D4D4F"/>
        </w:rPr>
        <w:t>In the medium term, the likelihood of further increases of OPEC+ production</w:t>
      </w:r>
      <w:r>
        <w:rPr>
          <w:color w:val="4D4D4F"/>
          <w:spacing w:val="-53"/>
        </w:rPr>
        <w:t> </w:t>
      </w:r>
      <w:r>
        <w:rPr>
          <w:color w:val="4D4D4F"/>
        </w:rPr>
        <w:t>in 2022 and an expansion of US output could pull oil prices down. Prices of</w:t>
      </w:r>
      <w:r>
        <w:rPr>
          <w:color w:val="4D4D4F"/>
          <w:spacing w:val="1"/>
        </w:rPr>
        <w:t> </w:t>
      </w:r>
      <w:r>
        <w:rPr>
          <w:color w:val="4D4D4F"/>
        </w:rPr>
        <w:t>natural gas are expected to remain high through the winter before easing in</w:t>
      </w:r>
      <w:r>
        <w:rPr>
          <w:color w:val="4D4D4F"/>
          <w:spacing w:val="1"/>
        </w:rPr>
        <w:t> </w:t>
      </w:r>
      <w:r>
        <w:rPr>
          <w:color w:val="4D4D4F"/>
        </w:rPr>
        <w:t>2022 as peak seasonal demand passes and production picks up.</w:t>
      </w:r>
    </w:p>
    <w:p>
      <w:pPr>
        <w:pStyle w:val="BodyText"/>
        <w:spacing w:line="249" w:lineRule="auto" w:before="127"/>
        <w:ind w:left="2039" w:right="2190"/>
      </w:pPr>
      <w:r>
        <w:rPr>
          <w:color w:val="4D4D4F"/>
        </w:rPr>
        <w:t>Prices have fluctuated significantly since the July Report for several</w:t>
      </w:r>
      <w:r>
        <w:rPr>
          <w:color w:val="4D4D4F"/>
          <w:spacing w:val="1"/>
        </w:rPr>
        <w:t> </w:t>
      </w:r>
      <w:r>
        <w:rPr>
          <w:color w:val="4D4D4F"/>
        </w:rPr>
        <w:t>components in the Bank’s non-energy commodity price index (</w:t>
      </w:r>
      <w:r>
        <w:rPr>
          <w:b/>
          <w:color w:val="4D4D4F"/>
        </w:rPr>
        <w:t>Chart 3</w:t>
      </w:r>
      <w:r>
        <w:rPr>
          <w:color w:val="4D4D4F"/>
        </w:rPr>
        <w:t>,</w:t>
      </w:r>
      <w:r>
        <w:rPr>
          <w:color w:val="4D4D4F"/>
          <w:spacing w:val="1"/>
        </w:rPr>
        <w:t> </w:t>
      </w:r>
      <w:r>
        <w:rPr>
          <w:color w:val="4D4D4F"/>
        </w:rPr>
        <w:t>panel</w:t>
      </w:r>
      <w:r>
        <w:rPr>
          <w:color w:val="4D4D4F"/>
          <w:spacing w:val="-14"/>
        </w:rPr>
        <w:t> </w:t>
      </w:r>
      <w:r>
        <w:rPr>
          <w:color w:val="4D4D4F"/>
        </w:rPr>
        <w:t>b).</w:t>
      </w:r>
      <w:r>
        <w:rPr>
          <w:color w:val="4D4D4F"/>
          <w:spacing w:val="-13"/>
        </w:rPr>
        <w:t> </w:t>
      </w:r>
      <w:r>
        <w:rPr>
          <w:color w:val="4D4D4F"/>
        </w:rPr>
        <w:t>Sharp</w:t>
      </w:r>
      <w:r>
        <w:rPr>
          <w:color w:val="4D4D4F"/>
          <w:spacing w:val="-14"/>
        </w:rPr>
        <w:t> </w:t>
      </w:r>
      <w:r>
        <w:rPr>
          <w:color w:val="4D4D4F"/>
        </w:rPr>
        <w:t>increases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4"/>
        </w:rPr>
        <w:t> </w:t>
      </w:r>
      <w:r>
        <w:rPr>
          <w:color w:val="4D4D4F"/>
        </w:rPr>
        <w:t>global</w:t>
      </w:r>
      <w:r>
        <w:rPr>
          <w:color w:val="4D4D4F"/>
          <w:spacing w:val="-13"/>
        </w:rPr>
        <w:t> </w:t>
      </w:r>
      <w:r>
        <w:rPr>
          <w:color w:val="4D4D4F"/>
        </w:rPr>
        <w:t>energy</w:t>
      </w:r>
      <w:r>
        <w:rPr>
          <w:color w:val="4D4D4F"/>
          <w:spacing w:val="-14"/>
        </w:rPr>
        <w:t> </w:t>
      </w:r>
      <w:r>
        <w:rPr>
          <w:color w:val="4D4D4F"/>
        </w:rPr>
        <w:t>prices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4"/>
        </w:rPr>
        <w:t> </w:t>
      </w:r>
      <w:r>
        <w:rPr>
          <w:color w:val="4D4D4F"/>
        </w:rPr>
        <w:t>regulatory</w:t>
      </w:r>
      <w:r>
        <w:rPr>
          <w:color w:val="4D4D4F"/>
          <w:spacing w:val="-13"/>
        </w:rPr>
        <w:t> </w:t>
      </w:r>
      <w:r>
        <w:rPr>
          <w:color w:val="4D4D4F"/>
        </w:rPr>
        <w:t>actions</w:t>
      </w:r>
      <w:r>
        <w:rPr>
          <w:color w:val="4D4D4F"/>
          <w:spacing w:val="-14"/>
        </w:rPr>
        <w:t> </w:t>
      </w:r>
      <w:r>
        <w:rPr>
          <w:color w:val="4D4D4F"/>
        </w:rPr>
        <w:t>in</w:t>
      </w:r>
      <w:r>
        <w:rPr>
          <w:color w:val="4D4D4F"/>
          <w:spacing w:val="-52"/>
        </w:rPr>
        <w:t> </w:t>
      </w:r>
      <w:r>
        <w:rPr>
          <w:color w:val="4D4D4F"/>
        </w:rPr>
        <w:t>China</w:t>
      </w:r>
      <w:r>
        <w:rPr>
          <w:color w:val="4D4D4F"/>
          <w:spacing w:val="-14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reduce</w:t>
      </w:r>
      <w:r>
        <w:rPr>
          <w:color w:val="4D4D4F"/>
          <w:spacing w:val="-14"/>
        </w:rPr>
        <w:t> </w:t>
      </w:r>
      <w:r>
        <w:rPr>
          <w:color w:val="4D4D4F"/>
        </w:rPr>
        <w:t>carbon</w:t>
      </w:r>
      <w:r>
        <w:rPr>
          <w:color w:val="4D4D4F"/>
          <w:spacing w:val="-13"/>
        </w:rPr>
        <w:t> </w:t>
      </w:r>
      <w:r>
        <w:rPr>
          <w:color w:val="4D4D4F"/>
        </w:rPr>
        <w:t>emissions</w:t>
      </w:r>
      <w:r>
        <w:rPr>
          <w:color w:val="4D4D4F"/>
          <w:spacing w:val="-14"/>
        </w:rPr>
        <w:t> </w:t>
      </w:r>
      <w:r>
        <w:rPr>
          <w:color w:val="4D4D4F"/>
        </w:rPr>
        <w:t>have</w:t>
      </w:r>
      <w:r>
        <w:rPr>
          <w:color w:val="4D4D4F"/>
          <w:spacing w:val="-13"/>
        </w:rPr>
        <w:t> </w:t>
      </w:r>
      <w:r>
        <w:rPr>
          <w:color w:val="4D4D4F"/>
        </w:rPr>
        <w:t>led</w:t>
      </w:r>
      <w:r>
        <w:rPr>
          <w:color w:val="4D4D4F"/>
          <w:spacing w:val="-14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lower</w:t>
      </w:r>
      <w:r>
        <w:rPr>
          <w:color w:val="4D4D4F"/>
          <w:spacing w:val="-14"/>
        </w:rPr>
        <w:t> </w:t>
      </w:r>
      <w:r>
        <w:rPr>
          <w:color w:val="4D4D4F"/>
        </w:rPr>
        <w:t>production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4"/>
        </w:rPr>
        <w:t> </w:t>
      </w:r>
      <w:r>
        <w:rPr>
          <w:color w:val="4D4D4F"/>
        </w:rPr>
        <w:t>higher</w:t>
      </w:r>
    </w:p>
    <w:p>
      <w:pPr>
        <w:pStyle w:val="BodyText"/>
        <w:spacing w:line="249" w:lineRule="auto" w:before="4"/>
        <w:ind w:left="2040" w:right="2134"/>
      </w:pPr>
      <w:r>
        <w:rPr>
          <w:color w:val="4D4D4F"/>
        </w:rPr>
        <w:t>prices</w:t>
      </w:r>
      <w:r>
        <w:rPr>
          <w:color w:val="4D4D4F"/>
          <w:spacing w:val="-13"/>
        </w:rPr>
        <w:t> </w:t>
      </w:r>
      <w:r>
        <w:rPr>
          <w:color w:val="4D4D4F"/>
        </w:rPr>
        <w:t>for</w:t>
      </w:r>
      <w:r>
        <w:rPr>
          <w:color w:val="4D4D4F"/>
          <w:spacing w:val="-13"/>
        </w:rPr>
        <w:t> </w:t>
      </w:r>
      <w:r>
        <w:rPr>
          <w:color w:val="4D4D4F"/>
        </w:rPr>
        <w:t>aluminum</w:t>
      </w:r>
      <w:r>
        <w:rPr>
          <w:color w:val="4D4D4F"/>
          <w:spacing w:val="-12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number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other</w:t>
      </w:r>
      <w:r>
        <w:rPr>
          <w:color w:val="4D4D4F"/>
          <w:spacing w:val="-13"/>
        </w:rPr>
        <w:t> </w:t>
      </w:r>
      <w:r>
        <w:rPr>
          <w:color w:val="4D4D4F"/>
        </w:rPr>
        <w:t>base</w:t>
      </w:r>
      <w:r>
        <w:rPr>
          <w:color w:val="4D4D4F"/>
          <w:spacing w:val="-13"/>
        </w:rPr>
        <w:t> </w:t>
      </w:r>
      <w:r>
        <w:rPr>
          <w:color w:val="4D4D4F"/>
        </w:rPr>
        <w:t>metals.</w:t>
      </w:r>
      <w:r>
        <w:rPr>
          <w:color w:val="4D4D4F"/>
          <w:spacing w:val="-12"/>
        </w:rPr>
        <w:t> </w:t>
      </w:r>
      <w:r>
        <w:rPr>
          <w:color w:val="4D4D4F"/>
        </w:rPr>
        <w:t>These</w:t>
      </w:r>
      <w:r>
        <w:rPr>
          <w:color w:val="4D4D4F"/>
          <w:spacing w:val="-13"/>
        </w:rPr>
        <w:t> </w:t>
      </w:r>
      <w:r>
        <w:rPr>
          <w:color w:val="4D4D4F"/>
        </w:rPr>
        <w:t>changes</w:t>
      </w:r>
      <w:r>
        <w:rPr>
          <w:color w:val="4D4D4F"/>
          <w:spacing w:val="-13"/>
        </w:rPr>
        <w:t> </w:t>
      </w:r>
      <w:r>
        <w:rPr>
          <w:color w:val="4D4D4F"/>
        </w:rPr>
        <w:t>have</w:t>
      </w:r>
      <w:r>
        <w:rPr>
          <w:color w:val="4D4D4F"/>
          <w:spacing w:val="-52"/>
        </w:rPr>
        <w:t> </w:t>
      </w:r>
      <w:r>
        <w:rPr>
          <w:color w:val="4D4D4F"/>
        </w:rPr>
        <w:t>also</w:t>
      </w:r>
      <w:r>
        <w:rPr>
          <w:color w:val="4D4D4F"/>
          <w:spacing w:val="-13"/>
        </w:rPr>
        <w:t> </w:t>
      </w:r>
      <w:r>
        <w:rPr>
          <w:color w:val="4D4D4F"/>
        </w:rPr>
        <w:t>resulted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decreased</w:t>
      </w:r>
      <w:r>
        <w:rPr>
          <w:color w:val="4D4D4F"/>
          <w:spacing w:val="-12"/>
        </w:rPr>
        <w:t> </w:t>
      </w:r>
      <w:r>
        <w:rPr>
          <w:color w:val="4D4D4F"/>
        </w:rPr>
        <w:t>steel</w:t>
      </w:r>
      <w:r>
        <w:rPr>
          <w:color w:val="4D4D4F"/>
          <w:spacing w:val="-13"/>
        </w:rPr>
        <w:t> </w:t>
      </w:r>
      <w:r>
        <w:rPr>
          <w:color w:val="4D4D4F"/>
        </w:rPr>
        <w:t>production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consequently</w:t>
      </w:r>
      <w:r>
        <w:rPr>
          <w:color w:val="4D4D4F"/>
          <w:spacing w:val="-12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drop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prices</w:t>
      </w:r>
      <w:r>
        <w:rPr>
          <w:color w:val="4D4D4F"/>
          <w:spacing w:val="-52"/>
        </w:rPr>
        <w:t> </w:t>
      </w:r>
      <w:r>
        <w:rPr>
          <w:color w:val="4D4D4F"/>
        </w:rPr>
        <w:t>of iron ore. Prices of forestry products have increased since the July Report.</w:t>
      </w:r>
      <w:r>
        <w:rPr>
          <w:color w:val="4D4D4F"/>
          <w:spacing w:val="-53"/>
        </w:rPr>
        <w:t> </w:t>
      </w:r>
      <w:r>
        <w:rPr>
          <w:color w:val="4D4D4F"/>
        </w:rPr>
        <w:t>Markets expect non-energy commodity prices to remain elevated over 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-11"/>
        </w:rPr>
        <w:t> </w:t>
      </w:r>
      <w:r>
        <w:rPr>
          <w:color w:val="4D4D4F"/>
        </w:rPr>
        <w:t>horizon</w:t>
      </w:r>
      <w:r>
        <w:rPr>
          <w:color w:val="4D4D4F"/>
          <w:spacing w:val="-11"/>
        </w:rPr>
        <w:t> </w:t>
      </w:r>
      <w:r>
        <w:rPr>
          <w:color w:val="4D4D4F"/>
        </w:rPr>
        <w:t>due</w:t>
      </w:r>
      <w:r>
        <w:rPr>
          <w:color w:val="4D4D4F"/>
          <w:spacing w:val="-11"/>
        </w:rPr>
        <w:t> </w:t>
      </w:r>
      <w:r>
        <w:rPr>
          <w:color w:val="4D4D4F"/>
        </w:rPr>
        <w:t>to</w:t>
      </w:r>
      <w:r>
        <w:rPr>
          <w:color w:val="4D4D4F"/>
          <w:spacing w:val="-11"/>
        </w:rPr>
        <w:t> </w:t>
      </w:r>
      <w:r>
        <w:rPr>
          <w:color w:val="4D4D4F"/>
        </w:rPr>
        <w:t>a</w:t>
      </w:r>
      <w:r>
        <w:rPr>
          <w:color w:val="4D4D4F"/>
          <w:spacing w:val="-11"/>
        </w:rPr>
        <w:t> </w:t>
      </w:r>
      <w:r>
        <w:rPr>
          <w:color w:val="4D4D4F"/>
        </w:rPr>
        <w:t>mix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strong</w:t>
      </w:r>
      <w:r>
        <w:rPr>
          <w:color w:val="4D4D4F"/>
          <w:spacing w:val="-11"/>
        </w:rPr>
        <w:t> </w:t>
      </w:r>
      <w:r>
        <w:rPr>
          <w:color w:val="4D4D4F"/>
        </w:rPr>
        <w:t>global</w:t>
      </w:r>
      <w:r>
        <w:rPr>
          <w:color w:val="4D4D4F"/>
          <w:spacing w:val="-11"/>
        </w:rPr>
        <w:t> </w:t>
      </w:r>
      <w:r>
        <w:rPr>
          <w:color w:val="4D4D4F"/>
        </w:rPr>
        <w:t>demand</w:t>
      </w:r>
      <w:r>
        <w:rPr>
          <w:color w:val="4D4D4F"/>
          <w:spacing w:val="-11"/>
        </w:rPr>
        <w:t> </w:t>
      </w:r>
      <w:r>
        <w:rPr>
          <w:color w:val="4D4D4F"/>
        </w:rPr>
        <w:t>and</w:t>
      </w:r>
      <w:r>
        <w:rPr>
          <w:color w:val="4D4D4F"/>
          <w:spacing w:val="-11"/>
        </w:rPr>
        <w:t> </w:t>
      </w:r>
      <w:r>
        <w:rPr>
          <w:color w:val="4D4D4F"/>
        </w:rPr>
        <w:t>limited</w:t>
      </w:r>
      <w:r>
        <w:rPr>
          <w:color w:val="4D4D4F"/>
          <w:spacing w:val="-11"/>
        </w:rPr>
        <w:t> </w:t>
      </w:r>
      <w:r>
        <w:rPr>
          <w:color w:val="4D4D4F"/>
        </w:rPr>
        <w:t>supply.</w:t>
      </w:r>
    </w:p>
    <w:p>
      <w:pPr>
        <w:spacing w:after="0" w:line="249" w:lineRule="auto"/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919" w:val="left" w:leader="none"/>
        </w:tabs>
        <w:rPr>
          <w:u w:val="none"/>
        </w:rPr>
      </w:pPr>
      <w:bookmarkStart w:name="_bookmark9" w:id="24"/>
      <w:bookmarkEnd w:id="24"/>
      <w:r>
        <w:rPr>
          <w:u w:val="none"/>
        </w:rPr>
      </w:r>
      <w:bookmarkStart w:name="Canadian economy" w:id="25"/>
      <w:bookmarkEnd w:id="25"/>
      <w:r>
        <w:rPr>
          <w:u w:val="none"/>
        </w:rPr>
      </w:r>
      <w:r>
        <w:rPr>
          <w:color w:val="006976"/>
          <w:spacing w:val="-4"/>
          <w:w w:val="90"/>
          <w:u w:val="single" w:color="006976"/>
        </w:rPr>
        <w:t>Canadian</w:t>
      </w:r>
      <w:r>
        <w:rPr>
          <w:color w:val="006976"/>
          <w:spacing w:val="-42"/>
          <w:w w:val="90"/>
          <w:u w:val="single" w:color="006976"/>
        </w:rPr>
        <w:t> </w:t>
      </w:r>
      <w:r>
        <w:rPr>
          <w:color w:val="006976"/>
          <w:spacing w:val="-4"/>
          <w:w w:val="90"/>
          <w:u w:val="single" w:color="006976"/>
        </w:rPr>
        <w:t>economy</w:t>
      </w:r>
      <w:r>
        <w:rPr>
          <w:color w:val="006976"/>
          <w:spacing w:val="-4"/>
          <w:u w:val="single" w:color="006976"/>
        </w:rPr>
        <w:tab/>
      </w:r>
    </w:p>
    <w:p>
      <w:pPr>
        <w:pStyle w:val="BodyText"/>
        <w:spacing w:line="249" w:lineRule="auto" w:before="294"/>
        <w:ind w:left="2040" w:right="2300"/>
      </w:pPr>
      <w:r>
        <w:rPr>
          <w:color w:val="4D4D4F"/>
        </w:rPr>
        <w:t>The Canadian economy is once again growing robustly, enabled by a high</w:t>
      </w:r>
      <w:r>
        <w:rPr>
          <w:color w:val="4D4D4F"/>
          <w:spacing w:val="-53"/>
        </w:rPr>
        <w:t> </w:t>
      </w:r>
      <w:r>
        <w:rPr>
          <w:color w:val="4D4D4F"/>
        </w:rPr>
        <w:t>vaccination</w:t>
      </w:r>
      <w:r>
        <w:rPr>
          <w:color w:val="4D4D4F"/>
          <w:spacing w:val="-1"/>
        </w:rPr>
        <w:t> </w:t>
      </w:r>
      <w:r>
        <w:rPr>
          <w:color w:val="4D4D4F"/>
        </w:rPr>
        <w:t>rate and</w:t>
      </w:r>
      <w:r>
        <w:rPr>
          <w:color w:val="4D4D4F"/>
          <w:spacing w:val="-1"/>
        </w:rPr>
        <w:t> </w:t>
      </w:r>
      <w:r>
        <w:rPr>
          <w:color w:val="4D4D4F"/>
        </w:rPr>
        <w:t>the associated</w:t>
      </w:r>
      <w:r>
        <w:rPr>
          <w:color w:val="4D4D4F"/>
          <w:spacing w:val="-1"/>
        </w:rPr>
        <w:t> </w:t>
      </w:r>
      <w:r>
        <w:rPr>
          <w:color w:val="4D4D4F"/>
        </w:rPr>
        <w:t>easing of</w:t>
      </w:r>
      <w:r>
        <w:rPr>
          <w:color w:val="4D4D4F"/>
          <w:spacing w:val="-1"/>
        </w:rPr>
        <w:t> </w:t>
      </w:r>
      <w:r>
        <w:rPr>
          <w:color w:val="4D4D4F"/>
        </w:rPr>
        <w:t>containment measures.</w:t>
      </w:r>
    </w:p>
    <w:p>
      <w:pPr>
        <w:pStyle w:val="BodyText"/>
        <w:spacing w:line="249" w:lineRule="auto" w:before="1"/>
        <w:ind w:left="2040" w:right="2111"/>
      </w:pPr>
      <w:r>
        <w:rPr>
          <w:color w:val="4D4D4F"/>
        </w:rPr>
        <w:t>While the Delta variant is requiring continued public health precautions and</w:t>
      </w:r>
      <w:r>
        <w:rPr>
          <w:color w:val="4D4D4F"/>
          <w:spacing w:val="1"/>
        </w:rPr>
        <w:t> </w:t>
      </w:r>
      <w:r>
        <w:rPr>
          <w:color w:val="4D4D4F"/>
        </w:rPr>
        <w:t>weighing on consumer confidence, domestic demand has continued to</w:t>
      </w:r>
      <w:r>
        <w:rPr>
          <w:color w:val="4D4D4F"/>
          <w:spacing w:val="1"/>
        </w:rPr>
        <w:t> </w:t>
      </w:r>
      <w:r>
        <w:rPr>
          <w:color w:val="4D4D4F"/>
        </w:rPr>
        <w:t>recover. In particular, spending on</w:t>
      </w:r>
      <w:r>
        <w:rPr>
          <w:color w:val="4D4D4F"/>
          <w:spacing w:val="1"/>
        </w:rPr>
        <w:t> </w:t>
      </w:r>
      <w:r>
        <w:rPr>
          <w:color w:val="4D4D4F"/>
        </w:rPr>
        <w:t>hard-to-distance services has rebounded</w:t>
      </w:r>
      <w:r>
        <w:rPr>
          <w:color w:val="4D4D4F"/>
          <w:spacing w:val="-52"/>
        </w:rPr>
        <w:t> </w:t>
      </w:r>
      <w:r>
        <w:rPr>
          <w:color w:val="4D4D4F"/>
        </w:rPr>
        <w:t>solidly. High vaccination rates have also reduced the risk to the economy of</w:t>
      </w:r>
      <w:r>
        <w:rPr>
          <w:color w:val="4D4D4F"/>
          <w:spacing w:val="1"/>
        </w:rPr>
        <w:t> </w:t>
      </w:r>
      <w:r>
        <w:rPr>
          <w:color w:val="4D4D4F"/>
        </w:rPr>
        <w:t>further widespread closures.</w:t>
      </w:r>
    </w:p>
    <w:p>
      <w:pPr>
        <w:pStyle w:val="BodyText"/>
        <w:spacing w:line="249" w:lineRule="auto" w:before="124"/>
        <w:ind w:left="2040" w:right="2500"/>
      </w:pPr>
      <w:r>
        <w:rPr>
          <w:color w:val="4D4D4F"/>
        </w:rPr>
        <w:t>The</w:t>
      </w:r>
      <w:r>
        <w:rPr>
          <w:color w:val="4D4D4F"/>
          <w:spacing w:val="-13"/>
        </w:rPr>
        <w:t> </w:t>
      </w:r>
      <w:r>
        <w:rPr>
          <w:color w:val="4D4D4F"/>
        </w:rPr>
        <w:t>labour</w:t>
      </w:r>
      <w:r>
        <w:rPr>
          <w:color w:val="4D4D4F"/>
          <w:spacing w:val="-13"/>
        </w:rPr>
        <w:t> </w:t>
      </w:r>
      <w:r>
        <w:rPr>
          <w:color w:val="4D4D4F"/>
        </w:rPr>
        <w:t>market</w:t>
      </w:r>
      <w:r>
        <w:rPr>
          <w:color w:val="4D4D4F"/>
          <w:spacing w:val="-13"/>
        </w:rPr>
        <w:t> </w:t>
      </w:r>
      <w:r>
        <w:rPr>
          <w:color w:val="4D4D4F"/>
        </w:rPr>
        <w:t>is</w:t>
      </w:r>
      <w:r>
        <w:rPr>
          <w:color w:val="4D4D4F"/>
          <w:spacing w:val="-13"/>
        </w:rPr>
        <w:t> </w:t>
      </w:r>
      <w:r>
        <w:rPr>
          <w:color w:val="4D4D4F"/>
        </w:rPr>
        <w:t>recovering</w:t>
      </w:r>
      <w:r>
        <w:rPr>
          <w:color w:val="4D4D4F"/>
          <w:spacing w:val="-13"/>
        </w:rPr>
        <w:t> </w:t>
      </w:r>
      <w:r>
        <w:rPr>
          <w:color w:val="4D4D4F"/>
        </w:rPr>
        <w:t>with</w:t>
      </w:r>
      <w:r>
        <w:rPr>
          <w:color w:val="4D4D4F"/>
          <w:spacing w:val="-13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rebound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employment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hard-to-</w:t>
      </w:r>
      <w:r>
        <w:rPr>
          <w:color w:val="4D4D4F"/>
          <w:spacing w:val="-52"/>
        </w:rPr>
        <w:t> </w:t>
      </w:r>
      <w:r>
        <w:rPr>
          <w:color w:val="4D4D4F"/>
        </w:rPr>
        <w:t>distance sectors. Despite an unemployment rate that remains above its</w:t>
      </w:r>
      <w:r>
        <w:rPr>
          <w:color w:val="4D4D4F"/>
          <w:spacing w:val="1"/>
        </w:rPr>
        <w:t> </w:t>
      </w:r>
      <w:r>
        <w:rPr>
          <w:color w:val="4D4D4F"/>
        </w:rPr>
        <w:t>pre-pandemic</w:t>
      </w:r>
      <w:r>
        <w:rPr>
          <w:color w:val="4D4D4F"/>
          <w:spacing w:val="-12"/>
        </w:rPr>
        <w:t> </w:t>
      </w:r>
      <w:r>
        <w:rPr>
          <w:color w:val="4D4D4F"/>
        </w:rPr>
        <w:t>level,</w:t>
      </w:r>
      <w:r>
        <w:rPr>
          <w:color w:val="4D4D4F"/>
          <w:spacing w:val="-11"/>
        </w:rPr>
        <w:t> </w:t>
      </w:r>
      <w:r>
        <w:rPr>
          <w:color w:val="4D4D4F"/>
        </w:rPr>
        <w:t>some</w:t>
      </w:r>
      <w:r>
        <w:rPr>
          <w:color w:val="4D4D4F"/>
          <w:spacing w:val="-12"/>
        </w:rPr>
        <w:t> </w:t>
      </w:r>
      <w:r>
        <w:rPr>
          <w:color w:val="4D4D4F"/>
        </w:rPr>
        <w:t>firms</w:t>
      </w:r>
      <w:r>
        <w:rPr>
          <w:color w:val="4D4D4F"/>
          <w:spacing w:val="-11"/>
        </w:rPr>
        <w:t> </w:t>
      </w:r>
      <w:r>
        <w:rPr>
          <w:color w:val="4D4D4F"/>
        </w:rPr>
        <w:t>are</w:t>
      </w:r>
      <w:r>
        <w:rPr>
          <w:color w:val="4D4D4F"/>
          <w:spacing w:val="-12"/>
        </w:rPr>
        <w:t> </w:t>
      </w:r>
      <w:r>
        <w:rPr>
          <w:color w:val="4D4D4F"/>
        </w:rPr>
        <w:t>facing</w:t>
      </w:r>
      <w:r>
        <w:rPr>
          <w:color w:val="4D4D4F"/>
          <w:spacing w:val="-11"/>
        </w:rPr>
        <w:t> </w:t>
      </w:r>
      <w:r>
        <w:rPr>
          <w:color w:val="4D4D4F"/>
        </w:rPr>
        <w:t>challenges</w:t>
      </w:r>
      <w:r>
        <w:rPr>
          <w:color w:val="4D4D4F"/>
          <w:spacing w:val="-11"/>
        </w:rPr>
        <w:t> </w:t>
      </w:r>
      <w:r>
        <w:rPr>
          <w:color w:val="4D4D4F"/>
        </w:rPr>
        <w:t>finding</w:t>
      </w:r>
      <w:r>
        <w:rPr>
          <w:color w:val="4D4D4F"/>
          <w:spacing w:val="-12"/>
        </w:rPr>
        <w:t> </w:t>
      </w:r>
      <w:r>
        <w:rPr>
          <w:color w:val="4D4D4F"/>
        </w:rPr>
        <w:t>workers.</w:t>
      </w:r>
    </w:p>
    <w:p>
      <w:pPr>
        <w:pStyle w:val="BodyText"/>
        <w:spacing w:line="249" w:lineRule="auto" w:before="123"/>
        <w:ind w:left="2040" w:right="2033"/>
      </w:pPr>
      <w:r>
        <w:rPr>
          <w:color w:val="4D4D4F"/>
        </w:rPr>
        <w:t>Strong demand, globally and in Canada, has run up against persistent supply</w:t>
      </w:r>
      <w:r>
        <w:rPr>
          <w:color w:val="4D4D4F"/>
          <w:spacing w:val="-53"/>
        </w:rPr>
        <w:t> </w:t>
      </w:r>
      <w:r>
        <w:rPr>
          <w:color w:val="4D4D4F"/>
        </w:rPr>
        <w:t>constraints</w:t>
      </w:r>
      <w:r>
        <w:rPr>
          <w:color w:val="4D4D4F"/>
          <w:spacing w:val="-14"/>
        </w:rPr>
        <w:t> </w:t>
      </w:r>
      <w:r>
        <w:rPr>
          <w:color w:val="4D4D4F"/>
        </w:rPr>
        <w:t>that</w:t>
      </w:r>
      <w:r>
        <w:rPr>
          <w:color w:val="4D4D4F"/>
          <w:spacing w:val="-14"/>
        </w:rPr>
        <w:t> </w:t>
      </w:r>
      <w:r>
        <w:rPr>
          <w:color w:val="4D4D4F"/>
        </w:rPr>
        <w:t>are</w:t>
      </w:r>
      <w:r>
        <w:rPr>
          <w:color w:val="4D4D4F"/>
          <w:spacing w:val="-13"/>
        </w:rPr>
        <w:t> </w:t>
      </w:r>
      <w:r>
        <w:rPr>
          <w:color w:val="4D4D4F"/>
        </w:rPr>
        <w:t>limiting</w:t>
      </w:r>
      <w:r>
        <w:rPr>
          <w:color w:val="4D4D4F"/>
          <w:spacing w:val="-14"/>
        </w:rPr>
        <w:t> </w:t>
      </w:r>
      <w:r>
        <w:rPr>
          <w:color w:val="4D4D4F"/>
        </w:rPr>
        <w:t>production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4"/>
        </w:rPr>
        <w:t> </w:t>
      </w:r>
      <w:r>
        <w:rPr>
          <w:color w:val="4D4D4F"/>
        </w:rPr>
        <w:t>increasing</w:t>
      </w:r>
      <w:r>
        <w:rPr>
          <w:color w:val="4D4D4F"/>
          <w:spacing w:val="-14"/>
        </w:rPr>
        <w:t> </w:t>
      </w:r>
      <w:r>
        <w:rPr>
          <w:color w:val="4D4D4F"/>
        </w:rPr>
        <w:t>costs.</w:t>
      </w:r>
      <w:r>
        <w:rPr>
          <w:color w:val="4D4D4F"/>
          <w:spacing w:val="-13"/>
        </w:rPr>
        <w:t> </w:t>
      </w:r>
      <w:r>
        <w:rPr>
          <w:color w:val="4D4D4F"/>
        </w:rPr>
        <w:t>As</w:t>
      </w:r>
      <w:r>
        <w:rPr>
          <w:color w:val="4D4D4F"/>
          <w:spacing w:val="-14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result,</w:t>
      </w:r>
      <w:r>
        <w:rPr>
          <w:color w:val="4D4D4F"/>
          <w:spacing w:val="-14"/>
        </w:rPr>
        <w:t> </w:t>
      </w:r>
      <w:r>
        <w:rPr>
          <w:color w:val="4D4D4F"/>
        </w:rPr>
        <w:t>prices</w:t>
      </w:r>
      <w:r>
        <w:rPr>
          <w:color w:val="4D4D4F"/>
          <w:spacing w:val="-53"/>
        </w:rPr>
        <w:t> </w:t>
      </w:r>
      <w:r>
        <w:rPr>
          <w:color w:val="4D4D4F"/>
        </w:rPr>
        <w:t>of some goods, particularly those impacted by global supply disruptions, are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rising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quickly.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Bottlenecks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and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shortages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are</w:t>
      </w:r>
      <w:r>
        <w:rPr>
          <w:color w:val="4D4D4F"/>
          <w:spacing w:val="-13"/>
        </w:rPr>
        <w:t> </w:t>
      </w:r>
      <w:r>
        <w:rPr>
          <w:color w:val="4D4D4F"/>
        </w:rPr>
        <w:t>leading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production</w:t>
      </w:r>
      <w:r>
        <w:rPr>
          <w:color w:val="4D4D4F"/>
          <w:spacing w:val="-13"/>
        </w:rPr>
        <w:t> </w:t>
      </w:r>
      <w:r>
        <w:rPr>
          <w:color w:val="4D4D4F"/>
        </w:rPr>
        <w:t>slowdowns,</w:t>
      </w:r>
      <w:r>
        <w:rPr>
          <w:color w:val="4D4D4F"/>
          <w:spacing w:val="-52"/>
        </w:rPr>
        <w:t> </w:t>
      </w:r>
      <w:r>
        <w:rPr>
          <w:color w:val="4D4D4F"/>
        </w:rPr>
        <w:t>delayed or cancelled purchases, and lower investment. Energy supply</w:t>
      </w:r>
      <w:r>
        <w:rPr>
          <w:color w:val="4D4D4F"/>
          <w:spacing w:val="1"/>
        </w:rPr>
        <w:t> </w:t>
      </w:r>
      <w:r>
        <w:rPr>
          <w:color w:val="4D4D4F"/>
        </w:rPr>
        <w:t>disruptions in other countries are negatively affecting their manufacturing</w:t>
      </w:r>
      <w:r>
        <w:rPr>
          <w:color w:val="4D4D4F"/>
          <w:spacing w:val="1"/>
        </w:rPr>
        <w:t> </w:t>
      </w:r>
      <w:r>
        <w:rPr>
          <w:color w:val="4D4D4F"/>
        </w:rPr>
        <w:t>sectors,</w:t>
      </w:r>
      <w:r>
        <w:rPr>
          <w:color w:val="4D4D4F"/>
          <w:spacing w:val="-10"/>
        </w:rPr>
        <w:t> </w:t>
      </w:r>
      <w:r>
        <w:rPr>
          <w:color w:val="4D4D4F"/>
        </w:rPr>
        <w:t>which</w:t>
      </w:r>
      <w:r>
        <w:rPr>
          <w:color w:val="4D4D4F"/>
          <w:spacing w:val="-10"/>
        </w:rPr>
        <w:t> </w:t>
      </w:r>
      <w:r>
        <w:rPr>
          <w:color w:val="4D4D4F"/>
        </w:rPr>
        <w:t>in</w:t>
      </w:r>
      <w:r>
        <w:rPr>
          <w:color w:val="4D4D4F"/>
          <w:spacing w:val="-10"/>
        </w:rPr>
        <w:t> </w:t>
      </w:r>
      <w:r>
        <w:rPr>
          <w:color w:val="4D4D4F"/>
        </w:rPr>
        <w:t>turn</w:t>
      </w:r>
      <w:r>
        <w:rPr>
          <w:color w:val="4D4D4F"/>
          <w:spacing w:val="-10"/>
        </w:rPr>
        <w:t> </w:t>
      </w:r>
      <w:r>
        <w:rPr>
          <w:color w:val="4D4D4F"/>
        </w:rPr>
        <w:t>could</w:t>
      </w:r>
      <w:r>
        <w:rPr>
          <w:color w:val="4D4D4F"/>
          <w:spacing w:val="-10"/>
        </w:rPr>
        <w:t> </w:t>
      </w:r>
      <w:r>
        <w:rPr>
          <w:color w:val="4D4D4F"/>
        </w:rPr>
        <w:t>exacerbate</w:t>
      </w:r>
      <w:r>
        <w:rPr>
          <w:color w:val="4D4D4F"/>
          <w:spacing w:val="-10"/>
        </w:rPr>
        <w:t> </w:t>
      </w:r>
      <w:r>
        <w:rPr>
          <w:color w:val="4D4D4F"/>
        </w:rPr>
        <w:t>production</w:t>
      </w:r>
      <w:r>
        <w:rPr>
          <w:color w:val="4D4D4F"/>
          <w:spacing w:val="-10"/>
        </w:rPr>
        <w:t> </w:t>
      </w:r>
      <w:r>
        <w:rPr>
          <w:color w:val="4D4D4F"/>
        </w:rPr>
        <w:t>slowdowns</w:t>
      </w:r>
      <w:r>
        <w:rPr>
          <w:color w:val="4D4D4F"/>
          <w:spacing w:val="-10"/>
        </w:rPr>
        <w:t> </w:t>
      </w:r>
      <w:r>
        <w:rPr>
          <w:color w:val="4D4D4F"/>
        </w:rPr>
        <w:t>in</w:t>
      </w:r>
      <w:r>
        <w:rPr>
          <w:color w:val="4D4D4F"/>
          <w:spacing w:val="-10"/>
        </w:rPr>
        <w:t> </w:t>
      </w:r>
      <w:r>
        <w:rPr>
          <w:color w:val="4D4D4F"/>
        </w:rPr>
        <w:t>Canada.</w:t>
      </w:r>
    </w:p>
    <w:p>
      <w:pPr>
        <w:pStyle w:val="BodyText"/>
        <w:spacing w:line="249" w:lineRule="auto" w:before="126"/>
        <w:ind w:left="2039" w:right="2165"/>
      </w:pPr>
      <w:r>
        <w:rPr>
          <w:color w:val="4D4D4F"/>
        </w:rPr>
        <w:t>Annual growth in</w:t>
      </w:r>
      <w:r>
        <w:rPr>
          <w:color w:val="4D4D4F"/>
          <w:spacing w:val="1"/>
        </w:rPr>
        <w:t> </w:t>
      </w:r>
      <w:r>
        <w:rPr>
          <w:color w:val="4D4D4F"/>
        </w:rPr>
        <w:t>economic activity</w:t>
      </w:r>
      <w:r>
        <w:rPr>
          <w:color w:val="4D4D4F"/>
          <w:spacing w:val="1"/>
        </w:rPr>
        <w:t> </w:t>
      </w:r>
      <w:r>
        <w:rPr>
          <w:color w:val="4D4D4F"/>
        </w:rPr>
        <w:t>is forecast</w:t>
      </w:r>
      <w:r>
        <w:rPr>
          <w:color w:val="4D4D4F"/>
          <w:spacing w:val="1"/>
        </w:rPr>
        <w:t> </w:t>
      </w:r>
      <w:r>
        <w:rPr>
          <w:color w:val="4D4D4F"/>
        </w:rPr>
        <w:t>to be</w:t>
      </w:r>
      <w:r>
        <w:rPr>
          <w:color w:val="4D4D4F"/>
          <w:spacing w:val="1"/>
        </w:rPr>
        <w:t> </w:t>
      </w:r>
      <w:r>
        <w:rPr>
          <w:color w:val="4D4D4F"/>
        </w:rPr>
        <w:t>around 5</w:t>
      </w:r>
      <w:r>
        <w:rPr>
          <w:color w:val="4D4D4F"/>
          <w:spacing w:val="1"/>
        </w:rPr>
        <w:t> </w:t>
      </w:r>
      <w:r>
        <w:rPr>
          <w:color w:val="4D4D4F"/>
        </w:rPr>
        <w:t>percent in</w:t>
      </w:r>
      <w:r>
        <w:rPr>
          <w:color w:val="4D4D4F"/>
          <w:spacing w:val="1"/>
        </w:rPr>
        <w:t> </w:t>
      </w:r>
      <w:r>
        <w:rPr>
          <w:color w:val="4D4D4F"/>
        </w:rPr>
        <w:t>2021. 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projected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be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4¼</w:t>
      </w:r>
      <w:r>
        <w:rPr>
          <w:color w:val="4D4D4F"/>
          <w:spacing w:val="1"/>
        </w:rPr>
        <w:t> </w:t>
      </w:r>
      <w:r>
        <w:rPr>
          <w:color w:val="4D4D4F"/>
        </w:rPr>
        <w:t>percent in</w:t>
      </w:r>
      <w:r>
        <w:rPr>
          <w:color w:val="4D4D4F"/>
          <w:spacing w:val="1"/>
        </w:rPr>
        <w:t> </w:t>
      </w:r>
      <w:r>
        <w:rPr>
          <w:color w:val="4D4D4F"/>
        </w:rPr>
        <w:t>2022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3¾</w:t>
      </w:r>
      <w:r>
        <w:rPr>
          <w:color w:val="4D4D4F"/>
          <w:spacing w:val="1"/>
        </w:rPr>
        <w:t> </w:t>
      </w:r>
      <w:r>
        <w:rPr>
          <w:color w:val="4D4D4F"/>
        </w:rPr>
        <w:t>percent</w:t>
      </w:r>
      <w:r>
        <w:rPr>
          <w:color w:val="4D4D4F"/>
          <w:spacing w:val="1"/>
        </w:rPr>
        <w:t> </w:t>
      </w:r>
      <w:r>
        <w:rPr>
          <w:color w:val="4D4D4F"/>
        </w:rPr>
        <w:t>in 2023 (</w:t>
      </w:r>
      <w:r>
        <w:rPr>
          <w:b/>
          <w:color w:val="4D4D4F"/>
        </w:rPr>
        <w:t>Table 2</w:t>
      </w:r>
      <w:r>
        <w:rPr>
          <w:color w:val="4D4D4F"/>
        </w:rPr>
        <w:t>). Continued progress on managing COVID-19—both</w:t>
      </w:r>
      <w:r>
        <w:rPr>
          <w:color w:val="4D4D4F"/>
          <w:spacing w:val="1"/>
        </w:rPr>
        <w:t> </w:t>
      </w:r>
      <w:r>
        <w:rPr>
          <w:color w:val="4D4D4F"/>
        </w:rPr>
        <w:t>domestically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globally—should</w:t>
      </w:r>
      <w:r>
        <w:rPr>
          <w:color w:val="4D4D4F"/>
          <w:spacing w:val="3"/>
        </w:rPr>
        <w:t> </w:t>
      </w:r>
      <w:r>
        <w:rPr>
          <w:color w:val="4D4D4F"/>
        </w:rPr>
        <w:t>reduce</w:t>
      </w:r>
      <w:r>
        <w:rPr>
          <w:color w:val="4D4D4F"/>
          <w:spacing w:val="3"/>
        </w:rPr>
        <w:t> </w:t>
      </w:r>
      <w:r>
        <w:rPr>
          <w:color w:val="4D4D4F"/>
        </w:rPr>
        <w:t>uncertainty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cautiousness.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turn, this will boost consumption, exports and business investment. While</w:t>
      </w:r>
      <w:r>
        <w:rPr>
          <w:color w:val="4D4D4F"/>
          <w:spacing w:val="1"/>
        </w:rPr>
        <w:t> </w:t>
      </w:r>
      <w:r>
        <w:rPr>
          <w:color w:val="4D4D4F"/>
        </w:rPr>
        <w:t>the economy is likely to</w:t>
      </w:r>
      <w:r>
        <w:rPr>
          <w:color w:val="4D4D4F"/>
          <w:spacing w:val="1"/>
        </w:rPr>
        <w:t> </w:t>
      </w:r>
      <w:r>
        <w:rPr>
          <w:color w:val="4D4D4F"/>
        </w:rPr>
        <w:t>continue to require fiscal</w:t>
      </w:r>
      <w:r>
        <w:rPr>
          <w:color w:val="4D4D4F"/>
          <w:spacing w:val="1"/>
        </w:rPr>
        <w:t> </w:t>
      </w:r>
      <w:r>
        <w:rPr>
          <w:color w:val="4D4D4F"/>
        </w:rPr>
        <w:t>and monetary support, the</w:t>
      </w:r>
      <w:r>
        <w:rPr>
          <w:color w:val="4D4D4F"/>
          <w:spacing w:val="-52"/>
        </w:rPr>
        <w:t> </w:t>
      </w:r>
      <w:r>
        <w:rPr>
          <w:color w:val="4D4D4F"/>
        </w:rPr>
        <w:t>recovery is becoming broader and more self-sustaining.</w:t>
      </w:r>
    </w:p>
    <w:p>
      <w:pPr>
        <w:pStyle w:val="BodyText"/>
        <w:spacing w:line="249" w:lineRule="auto" w:before="125"/>
        <w:ind w:left="2039" w:right="2419"/>
      </w:pPr>
      <w:r>
        <w:rPr>
          <w:color w:val="4D4D4F"/>
        </w:rPr>
        <w:t>Overall,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outlook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robust</w:t>
      </w:r>
      <w:r>
        <w:rPr>
          <w:color w:val="4D4D4F"/>
          <w:spacing w:val="6"/>
        </w:rPr>
        <w:t> </w:t>
      </w:r>
      <w:r>
        <w:rPr>
          <w:color w:val="4D4D4F"/>
        </w:rPr>
        <w:t>growth</w:t>
      </w:r>
      <w:r>
        <w:rPr>
          <w:color w:val="4D4D4F"/>
          <w:spacing w:val="6"/>
        </w:rPr>
        <w:t> </w:t>
      </w:r>
      <w:r>
        <w:rPr>
          <w:color w:val="4D4D4F"/>
        </w:rPr>
        <w:t>into</w:t>
      </w:r>
      <w:r>
        <w:rPr>
          <w:color w:val="4D4D4F"/>
          <w:spacing w:val="6"/>
        </w:rPr>
        <w:t> </w:t>
      </w:r>
      <w:r>
        <w:rPr>
          <w:color w:val="4D4D4F"/>
        </w:rPr>
        <w:t>2022,</w:t>
      </w:r>
      <w:r>
        <w:rPr>
          <w:color w:val="4D4D4F"/>
          <w:spacing w:val="5"/>
        </w:rPr>
        <w:t> </w:t>
      </w:r>
      <w:r>
        <w:rPr>
          <w:color w:val="4D4D4F"/>
        </w:rPr>
        <w:t>but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pace</w:t>
      </w:r>
      <w:r>
        <w:rPr>
          <w:color w:val="4D4D4F"/>
          <w:spacing w:val="6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-1"/>
        </w:rPr>
        <w:t> </w:t>
      </w:r>
      <w:r>
        <w:rPr>
          <w:color w:val="4D4D4F"/>
        </w:rPr>
        <w:t>revised down since the July Report because of more severe</w:t>
      </w:r>
      <w:r>
        <w:rPr>
          <w:color w:val="4D4D4F"/>
          <w:spacing w:val="-1"/>
        </w:rPr>
        <w:t> </w:t>
      </w:r>
      <w:r>
        <w:rPr>
          <w:color w:val="4D4D4F"/>
        </w:rPr>
        <w:t>supply</w:t>
      </w:r>
    </w:p>
    <w:p>
      <w:pPr>
        <w:pStyle w:val="BodyText"/>
        <w:spacing w:line="249" w:lineRule="auto" w:before="2"/>
        <w:ind w:left="2039" w:right="2340"/>
      </w:pPr>
      <w:r>
        <w:rPr>
          <w:color w:val="4D4D4F"/>
        </w:rPr>
        <w:t>disruptions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weaker</w:t>
      </w:r>
      <w:r>
        <w:rPr>
          <w:color w:val="4D4D4F"/>
          <w:spacing w:val="-3"/>
        </w:rPr>
        <w:t> </w:t>
      </w:r>
      <w:r>
        <w:rPr>
          <w:color w:val="4D4D4F"/>
        </w:rPr>
        <w:t>foreign</w:t>
      </w:r>
      <w:r>
        <w:rPr>
          <w:color w:val="4D4D4F"/>
          <w:spacing w:val="-3"/>
        </w:rPr>
        <w:t> </w:t>
      </w:r>
      <w:r>
        <w:rPr>
          <w:color w:val="4D4D4F"/>
        </w:rPr>
        <w:t>demand</w:t>
      </w:r>
      <w:r>
        <w:rPr>
          <w:color w:val="4D4D4F"/>
          <w:spacing w:val="-4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3</w:t>
      </w:r>
      <w:r>
        <w:rPr>
          <w:color w:val="4D4D4F"/>
        </w:rPr>
        <w:t>).</w:t>
      </w:r>
      <w:r>
        <w:rPr>
          <w:color w:val="4D4D4F"/>
          <w:spacing w:val="-3"/>
        </w:rPr>
        <w:t> </w:t>
      </w:r>
      <w:r>
        <w:rPr>
          <w:color w:val="4D4D4F"/>
        </w:rPr>
        <w:t>Estimates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adverse</w:t>
      </w:r>
      <w:r>
        <w:rPr>
          <w:color w:val="4D4D4F"/>
          <w:spacing w:val="-52"/>
        </w:rPr>
        <w:t> </w:t>
      </w:r>
      <w:r>
        <w:rPr>
          <w:color w:val="4D4D4F"/>
        </w:rPr>
        <w:t>impacts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supply</w:t>
      </w:r>
      <w:r>
        <w:rPr>
          <w:color w:val="4D4D4F"/>
          <w:spacing w:val="2"/>
        </w:rPr>
        <w:t> </w:t>
      </w:r>
      <w:r>
        <w:rPr>
          <w:color w:val="4D4D4F"/>
        </w:rPr>
        <w:t>disruptions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2021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into</w:t>
      </w:r>
      <w:r>
        <w:rPr>
          <w:color w:val="4D4D4F"/>
          <w:spacing w:val="2"/>
        </w:rPr>
        <w:t> </w:t>
      </w:r>
      <w:r>
        <w:rPr>
          <w:color w:val="4D4D4F"/>
        </w:rPr>
        <w:t>2022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3"/>
        </w:rPr>
        <w:t> </w:t>
      </w:r>
      <w:r>
        <w:rPr>
          <w:color w:val="4D4D4F"/>
        </w:rPr>
        <w:t>been</w:t>
      </w:r>
      <w:r>
        <w:rPr>
          <w:color w:val="4D4D4F"/>
          <w:spacing w:val="2"/>
        </w:rPr>
        <w:t> </w:t>
      </w:r>
      <w:r>
        <w:rPr>
          <w:color w:val="4D4D4F"/>
        </w:rPr>
        <w:t>revised</w:t>
      </w:r>
      <w:r>
        <w:rPr>
          <w:color w:val="4D4D4F"/>
          <w:spacing w:val="1"/>
        </w:rPr>
        <w:t> </w:t>
      </w:r>
      <w:r>
        <w:rPr>
          <w:color w:val="4D4D4F"/>
        </w:rPr>
        <w:t>up. Because supply is revised down by more than GDP, the output gap is</w:t>
      </w:r>
      <w:r>
        <w:rPr>
          <w:color w:val="4D4D4F"/>
          <w:spacing w:val="1"/>
        </w:rPr>
        <w:t> </w:t>
      </w:r>
      <w:r>
        <w:rPr>
          <w:color w:val="4D4D4F"/>
        </w:rPr>
        <w:t>narrower</w:t>
      </w:r>
      <w:r>
        <w:rPr>
          <w:color w:val="4D4D4F"/>
          <w:spacing w:val="-1"/>
        </w:rPr>
        <w:t> </w:t>
      </w:r>
      <w:r>
        <w:rPr>
          <w:color w:val="4D4D4F"/>
        </w:rPr>
        <w:t>at the start</w:t>
      </w:r>
      <w:r>
        <w:rPr>
          <w:color w:val="4D4D4F"/>
          <w:spacing w:val="-1"/>
        </w:rPr>
        <w:t> </w:t>
      </w:r>
      <w:r>
        <w:rPr>
          <w:color w:val="4D4D4F"/>
        </w:rPr>
        <w:t>of the projection</w:t>
      </w:r>
      <w:r>
        <w:rPr>
          <w:color w:val="4D4D4F"/>
          <w:spacing w:val="-1"/>
        </w:rPr>
        <w:t> </w:t>
      </w:r>
      <w:r>
        <w:rPr>
          <w:color w:val="4D4D4F"/>
        </w:rPr>
        <w:t>than previously expected.</w:t>
      </w:r>
    </w:p>
    <w:p>
      <w:pPr>
        <w:pStyle w:val="BodyText"/>
        <w:spacing w:line="249" w:lineRule="auto" w:before="123"/>
        <w:ind w:left="2039" w:right="2023"/>
      </w:pPr>
      <w:r>
        <w:rPr>
          <w:color w:val="4D4D4F"/>
        </w:rPr>
        <w:t>Significant uncertainty</w:t>
      </w:r>
      <w:r>
        <w:rPr>
          <w:color w:val="4D4D4F"/>
          <w:spacing w:val="1"/>
        </w:rPr>
        <w:t> </w:t>
      </w:r>
      <w:r>
        <w:rPr>
          <w:color w:val="4D4D4F"/>
        </w:rPr>
        <w:t>surrounds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outlook for</w:t>
      </w:r>
      <w:r>
        <w:rPr>
          <w:color w:val="4D4D4F"/>
          <w:spacing w:val="1"/>
        </w:rPr>
        <w:t> </w:t>
      </w:r>
      <w:r>
        <w:rPr>
          <w:color w:val="4D4D4F"/>
        </w:rPr>
        <w:t>GDP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potential output.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52"/>
        </w:rPr>
        <w:t> </w:t>
      </w:r>
      <w:r>
        <w:rPr>
          <w:color w:val="4D4D4F"/>
        </w:rPr>
        <w:t>particular, the impacts of supply disruptions, labour market mismatches and</w:t>
      </w:r>
      <w:r>
        <w:rPr>
          <w:color w:val="4D4D4F"/>
          <w:spacing w:val="1"/>
        </w:rPr>
        <w:t> </w:t>
      </w:r>
      <w:r>
        <w:rPr>
          <w:color w:val="4D4D4F"/>
        </w:rPr>
        <w:t>accelerated</w:t>
      </w:r>
      <w:r>
        <w:rPr>
          <w:color w:val="4D4D4F"/>
          <w:spacing w:val="-1"/>
        </w:rPr>
        <w:t> </w:t>
      </w:r>
      <w:r>
        <w:rPr>
          <w:color w:val="4D4D4F"/>
        </w:rPr>
        <w:t>digital investments remain difficult to</w:t>
      </w:r>
      <w:r>
        <w:rPr>
          <w:color w:val="4D4D4F"/>
          <w:spacing w:val="-1"/>
        </w:rPr>
        <w:t> </w:t>
      </w:r>
      <w:r>
        <w:rPr>
          <w:color w:val="4D4D4F"/>
        </w:rPr>
        <w:t>quantify.</w:t>
      </w:r>
    </w:p>
    <w:p>
      <w:pPr>
        <w:pStyle w:val="BodyText"/>
        <w:spacing w:line="249" w:lineRule="auto" w:before="123"/>
        <w:ind w:left="2039" w:right="2178"/>
      </w:pPr>
      <w:r>
        <w:rPr>
          <w:color w:val="4D4D4F"/>
        </w:rPr>
        <w:t>Consumer price index (CPI) inflation is expected to remain elevated for the</w:t>
      </w:r>
      <w:r>
        <w:rPr>
          <w:color w:val="4D4D4F"/>
          <w:spacing w:val="1"/>
        </w:rPr>
        <w:t> </w:t>
      </w:r>
      <w:r>
        <w:rPr>
          <w:color w:val="4D4D4F"/>
        </w:rPr>
        <w:t>rest of 2021 and into 2022 due to ongoing supply disruptions created by the</w:t>
      </w:r>
      <w:r>
        <w:rPr>
          <w:color w:val="4D4D4F"/>
          <w:spacing w:val="-53"/>
        </w:rPr>
        <w:t> </w:t>
      </w:r>
      <w:r>
        <w:rPr>
          <w:color w:val="4D4D4F"/>
        </w:rPr>
        <w:t>pandemic</w:t>
      </w:r>
      <w:r>
        <w:rPr>
          <w:color w:val="4D4D4F"/>
          <w:spacing w:val="-1"/>
        </w:rPr>
        <w:t> </w:t>
      </w:r>
      <w:r>
        <w:rPr>
          <w:color w:val="4D4D4F"/>
        </w:rPr>
        <w:t>and higher energy</w:t>
      </w:r>
      <w:r>
        <w:rPr>
          <w:color w:val="4D4D4F"/>
          <w:spacing w:val="-1"/>
        </w:rPr>
        <w:t> </w:t>
      </w:r>
      <w:r>
        <w:rPr>
          <w:color w:val="4D4D4F"/>
        </w:rPr>
        <w:t>prices. Inflation is expected</w:t>
      </w:r>
      <w:r>
        <w:rPr>
          <w:color w:val="4D4D4F"/>
          <w:spacing w:val="-1"/>
        </w:rPr>
        <w:t> </w:t>
      </w:r>
      <w:r>
        <w:rPr>
          <w:color w:val="4D4D4F"/>
        </w:rPr>
        <w:t>to ease to about</w:t>
      </w:r>
    </w:p>
    <w:p>
      <w:pPr>
        <w:pStyle w:val="ListParagraph"/>
        <w:numPr>
          <w:ilvl w:val="0"/>
          <w:numId w:val="9"/>
        </w:numPr>
        <w:tabs>
          <w:tab w:pos="2207" w:val="left" w:leader="none"/>
        </w:tabs>
        <w:spacing w:line="249" w:lineRule="auto" w:before="2" w:after="0"/>
        <w:ind w:left="2039" w:right="2272" w:firstLine="0"/>
        <w:jc w:val="left"/>
        <w:rPr>
          <w:color w:val="4D4D4F"/>
          <w:sz w:val="20"/>
        </w:rPr>
      </w:pPr>
      <w:r>
        <w:rPr>
          <w:color w:val="4D4D4F"/>
          <w:sz w:val="20"/>
        </w:rPr>
        <w:t>percent by the end of 2022 as these pressures dissipate. Inflation is then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anticipated to rise modestly in 2023—as the economy moves into excess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demand—before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returning gradually toward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target in 2024.</w:t>
      </w:r>
    </w:p>
    <w:p>
      <w:pPr>
        <w:spacing w:after="0" w:line="249" w:lineRule="auto"/>
        <w:jc w:val="left"/>
        <w:rPr>
          <w:sz w:val="20"/>
        </w:rPr>
        <w:sectPr>
          <w:headerReference w:type="default" r:id="rId16"/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6"/>
        <w:rPr>
          <w:sz w:val="25"/>
        </w:rPr>
      </w:pPr>
    </w:p>
    <w:p>
      <w:pPr>
        <w:spacing w:line="204" w:lineRule="exact" w:before="105"/>
        <w:ind w:left="2040" w:right="0" w:firstLine="0"/>
        <w:jc w:val="left"/>
        <w:rPr>
          <w:b/>
          <w:sz w:val="18"/>
        </w:rPr>
      </w:pPr>
      <w:bookmarkStart w:name="_bookmark10" w:id="26"/>
      <w:bookmarkEnd w:id="26"/>
      <w:r>
        <w:rPr/>
      </w:r>
      <w:bookmarkStart w:name="Strong growth resumed" w:id="27"/>
      <w:bookmarkEnd w:id="27"/>
      <w:r>
        <w:rPr/>
      </w:r>
      <w:r>
        <w:rPr>
          <w:b/>
          <w:color w:val="006976"/>
          <w:sz w:val="18"/>
        </w:rPr>
        <w:t>Table</w:t>
      </w:r>
      <w:r>
        <w:rPr>
          <w:b/>
          <w:color w:val="006976"/>
          <w:spacing w:val="-7"/>
          <w:sz w:val="18"/>
        </w:rPr>
        <w:t> </w:t>
      </w:r>
      <w:r>
        <w:rPr>
          <w:b/>
          <w:color w:val="006976"/>
          <w:sz w:val="18"/>
        </w:rPr>
        <w:t>2:</w:t>
      </w:r>
      <w:r>
        <w:rPr>
          <w:b/>
          <w:color w:val="006976"/>
          <w:spacing w:val="-7"/>
          <w:sz w:val="18"/>
        </w:rPr>
        <w:t> </w:t>
      </w:r>
      <w:r>
        <w:rPr>
          <w:b/>
          <w:sz w:val="18"/>
        </w:rPr>
        <w:t>Contributions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average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annual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real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GDP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growth</w:t>
      </w:r>
    </w:p>
    <w:p>
      <w:pPr>
        <w:spacing w:line="227" w:lineRule="exact" w:before="0"/>
        <w:ind w:left="2040" w:right="0" w:firstLine="0"/>
        <w:jc w:val="left"/>
        <w:rPr>
          <w:sz w:val="8"/>
        </w:rPr>
      </w:pPr>
      <w:r>
        <w:rPr>
          <w:spacing w:val="-3"/>
          <w:w w:val="100"/>
          <w:sz w:val="14"/>
        </w:rPr>
        <w:t>P</w:t>
      </w:r>
      <w:r>
        <w:rPr>
          <w:spacing w:val="-1"/>
          <w:w w:val="99"/>
          <w:sz w:val="14"/>
        </w:rPr>
        <w:t>e</w:t>
      </w:r>
      <w:r>
        <w:rPr>
          <w:spacing w:val="1"/>
          <w:w w:val="99"/>
          <w:sz w:val="14"/>
        </w:rPr>
        <w:t>rc</w:t>
      </w:r>
      <w:r>
        <w:rPr>
          <w:w w:val="99"/>
          <w:sz w:val="14"/>
        </w:rPr>
        <w:t>en</w:t>
      </w:r>
      <w:r>
        <w:rPr>
          <w:spacing w:val="1"/>
          <w:w w:val="100"/>
          <w:sz w:val="14"/>
        </w:rPr>
        <w:t>t</w:t>
      </w:r>
      <w:r>
        <w:rPr>
          <w:spacing w:val="-1"/>
          <w:w w:val="99"/>
          <w:sz w:val="14"/>
        </w:rPr>
        <w:t>a</w:t>
      </w:r>
      <w:r>
        <w:rPr>
          <w:spacing w:val="1"/>
          <w:w w:val="99"/>
          <w:sz w:val="14"/>
        </w:rPr>
        <w:t>g</w:t>
      </w:r>
      <w:r>
        <w:rPr>
          <w:w w:val="99"/>
          <w:sz w:val="14"/>
        </w:rPr>
        <w:t>e</w:t>
      </w:r>
      <w:r>
        <w:rPr>
          <w:spacing w:val="-3"/>
          <w:sz w:val="14"/>
        </w:rPr>
        <w:t> </w:t>
      </w:r>
      <w:r>
        <w:rPr>
          <w:spacing w:val="1"/>
          <w:w w:val="99"/>
          <w:sz w:val="14"/>
        </w:rPr>
        <w:t>po</w:t>
      </w:r>
      <w:r>
        <w:rPr>
          <w:w w:val="99"/>
          <w:sz w:val="14"/>
        </w:rPr>
        <w:t>i</w:t>
      </w:r>
      <w:r>
        <w:rPr>
          <w:w w:val="99"/>
          <w:sz w:val="14"/>
        </w:rPr>
        <w:t>n</w:t>
      </w:r>
      <w:r>
        <w:rPr>
          <w:spacing w:val="1"/>
          <w:w w:val="100"/>
          <w:sz w:val="14"/>
        </w:rPr>
        <w:t>t</w:t>
      </w:r>
      <w:r>
        <w:rPr>
          <w:spacing w:val="-14"/>
          <w:sz w:val="14"/>
        </w:rPr>
        <w:t>s</w:t>
      </w:r>
      <w:r>
        <w:rPr>
          <w:spacing w:val="-7"/>
          <w:w w:val="99"/>
          <w:position w:val="-3"/>
          <w:sz w:val="20"/>
        </w:rPr>
        <w:t>*</w:t>
      </w:r>
      <w:r>
        <w:rPr>
          <w:w w:val="101"/>
          <w:position w:val="5"/>
          <w:sz w:val="8"/>
        </w:rPr>
        <w:t>†</w:t>
      </w:r>
    </w:p>
    <w:tbl>
      <w:tblPr>
        <w:tblW w:w="0" w:type="auto"/>
        <w:jc w:val="left"/>
        <w:tblInd w:w="20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4"/>
        <w:gridCol w:w="1004"/>
        <w:gridCol w:w="1004"/>
        <w:gridCol w:w="1004"/>
        <w:gridCol w:w="1004"/>
      </w:tblGrid>
      <w:tr>
        <w:trPr>
          <w:trHeight w:val="259" w:hRule="atLeast"/>
        </w:trPr>
        <w:tc>
          <w:tcPr>
            <w:tcW w:w="2864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4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32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1004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8" w:right="124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1004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8" w:right="124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1004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7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Consumption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right="141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-3.4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(-3.4)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(2.9)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(3.6)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</w:tr>
      <w:tr>
        <w:trPr>
          <w:trHeight w:val="26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Housing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9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(1.6)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-0.4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(-0.5)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0.1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(-0.1)</w:t>
            </w:r>
          </w:p>
        </w:tc>
      </w:tr>
      <w:tr>
        <w:trPr>
          <w:trHeight w:val="26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Government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211"/>
              <w:jc w:val="right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0.1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(0.1)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1.7 (1.7)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Business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ﬁxed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investment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59"/>
              <w:jc w:val="right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(-1.3)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(0.5)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0.8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(1.1)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</w:tr>
      <w:tr>
        <w:trPr>
          <w:trHeight w:val="259" w:hRule="atLeast"/>
        </w:trPr>
        <w:tc>
          <w:tcPr>
            <w:tcW w:w="2864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17"/>
              <w:ind w:left="40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final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domestic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demand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right="1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-4.3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(-4.3)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5.9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(6.7)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(4.9)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(3.2)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7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Exports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right="135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(-3.2)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(1.2)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(1.8)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1.1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(1.6)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Imports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9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(-2.7)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-2.4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(-2.5)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-1.7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(-1.7)</w:t>
            </w:r>
          </w:p>
        </w:tc>
      </w:tr>
      <w:tr>
        <w:trPr>
          <w:trHeight w:val="259" w:hRule="atLeast"/>
        </w:trPr>
        <w:tc>
          <w:tcPr>
            <w:tcW w:w="2864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17"/>
              <w:ind w:left="40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net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exports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right="197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-1.5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(-1.5)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-0.5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(-0.7)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-0.6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(-0.1)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7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Inventories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right="161"/>
              <w:jc w:val="right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-1.6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(-1.6)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(0.8)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7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(0.4)</w:t>
            </w:r>
          </w:p>
        </w:tc>
        <w:tc>
          <w:tcPr>
            <w:tcW w:w="100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7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0.5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(0.2)</w:t>
            </w:r>
          </w:p>
        </w:tc>
      </w:tr>
      <w:tr>
        <w:trPr>
          <w:trHeight w:val="26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GDP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3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-5.3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(-5.3)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5.1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(6.0)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(4.6)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(3.3)</w:t>
            </w:r>
          </w:p>
        </w:tc>
      </w:tr>
      <w:tr>
        <w:trPr>
          <w:trHeight w:val="26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4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Memo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items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(percentage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change):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4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35"/>
              <w:ind w:left="120" w:right="1457"/>
              <w:rPr>
                <w:sz w:val="16"/>
              </w:rPr>
            </w:pPr>
            <w:r>
              <w:rPr>
                <w:color w:val="4D4D4F"/>
                <w:sz w:val="16"/>
              </w:rPr>
              <w:t>Range for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potential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output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2"/>
              <w:ind w:left="232"/>
              <w:rPr>
                <w:sz w:val="16"/>
              </w:rPr>
            </w:pPr>
            <w:r>
              <w:rPr>
                <w:color w:val="4D4D4F"/>
                <w:sz w:val="16"/>
              </w:rPr>
              <w:t>0.8–2.0</w:t>
            </w:r>
          </w:p>
          <w:p>
            <w:pPr>
              <w:pStyle w:val="TableParagraph"/>
              <w:spacing w:line="182" w:lineRule="exact"/>
              <w:ind w:left="182"/>
              <w:rPr>
                <w:sz w:val="16"/>
              </w:rPr>
            </w:pPr>
            <w:r>
              <w:rPr>
                <w:color w:val="4D4D4F"/>
                <w:sz w:val="16"/>
              </w:rPr>
              <w:t>(0.8–2.0)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2"/>
              <w:ind w:left="234"/>
              <w:rPr>
                <w:sz w:val="16"/>
              </w:rPr>
            </w:pPr>
            <w:r>
              <w:rPr>
                <w:color w:val="4D4D4F"/>
                <w:sz w:val="16"/>
              </w:rPr>
              <w:t>0.8–2.2</w:t>
            </w:r>
          </w:p>
          <w:p>
            <w:pPr>
              <w:pStyle w:val="TableParagraph"/>
              <w:spacing w:line="182" w:lineRule="exact"/>
              <w:ind w:left="185"/>
              <w:rPr>
                <w:sz w:val="16"/>
              </w:rPr>
            </w:pPr>
            <w:r>
              <w:rPr>
                <w:color w:val="4D4D4F"/>
                <w:sz w:val="16"/>
              </w:rPr>
              <w:t>(0.8–2.2)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32"/>
              <w:ind w:left="236"/>
              <w:rPr>
                <w:sz w:val="16"/>
              </w:rPr>
            </w:pPr>
            <w:r>
              <w:rPr>
                <w:color w:val="4D4D4F"/>
                <w:sz w:val="16"/>
              </w:rPr>
              <w:t>0.4–2.2</w:t>
            </w:r>
          </w:p>
          <w:p>
            <w:pPr>
              <w:pStyle w:val="TableParagraph"/>
              <w:spacing w:line="182" w:lineRule="exact"/>
              <w:ind w:left="187"/>
              <w:rPr>
                <w:sz w:val="16"/>
              </w:rPr>
            </w:pPr>
            <w:r>
              <w:rPr>
                <w:color w:val="4D4D4F"/>
                <w:sz w:val="16"/>
              </w:rPr>
              <w:t>(0.4–2.2)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32"/>
              <w:ind w:left="239"/>
              <w:rPr>
                <w:sz w:val="16"/>
              </w:rPr>
            </w:pPr>
            <w:r>
              <w:rPr>
                <w:color w:val="4D4D4F"/>
                <w:sz w:val="16"/>
              </w:rPr>
              <w:t>1.0–3.0</w:t>
            </w:r>
          </w:p>
          <w:p>
            <w:pPr>
              <w:pStyle w:val="TableParagraph"/>
              <w:spacing w:line="182" w:lineRule="exact"/>
              <w:ind w:left="192"/>
              <w:rPr>
                <w:sz w:val="16"/>
              </w:rPr>
            </w:pPr>
            <w:r>
              <w:rPr>
                <w:color w:val="4D4D4F"/>
                <w:sz w:val="16"/>
              </w:rPr>
              <w:t>(1.0–3.0)</w:t>
            </w:r>
          </w:p>
        </w:tc>
      </w:tr>
      <w:tr>
        <w:trPr>
          <w:trHeight w:val="269" w:hRule="atLeast"/>
        </w:trPr>
        <w:tc>
          <w:tcPr>
            <w:tcW w:w="286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120"/>
              <w:rPr>
                <w:sz w:val="16"/>
              </w:rPr>
            </w:pPr>
            <w:r>
              <w:rPr>
                <w:color w:val="4D4D4F"/>
                <w:sz w:val="16"/>
              </w:rPr>
              <w:t>Real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gross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domestic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income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(GDI)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3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-6.3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(-6.3)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9.0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(9.4)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3.5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(3.1)</w:t>
            </w:r>
          </w:p>
        </w:tc>
      </w:tr>
      <w:tr>
        <w:trPr>
          <w:trHeight w:val="264" w:hRule="atLeast"/>
        </w:trPr>
        <w:tc>
          <w:tcPr>
            <w:tcW w:w="2864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32"/>
              <w:ind w:left="120"/>
              <w:rPr>
                <w:sz w:val="16"/>
              </w:rPr>
            </w:pPr>
            <w:r>
              <w:rPr>
                <w:color w:val="4D4D4F"/>
                <w:sz w:val="16"/>
              </w:rPr>
              <w:t>CPI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inflation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right="197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(3.0)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2"/>
              <w:ind w:left="139" w:right="124"/>
              <w:jc w:val="center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3.4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(2.4)</w:t>
            </w:r>
          </w:p>
        </w:tc>
        <w:tc>
          <w:tcPr>
            <w:tcW w:w="1004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32"/>
              <w:ind w:left="151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(2.2)</w:t>
            </w:r>
          </w:p>
        </w:tc>
      </w:tr>
    </w:tbl>
    <w:p>
      <w:pPr>
        <w:spacing w:line="255" w:lineRule="exact" w:before="71"/>
        <w:ind w:left="204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140" w:lineRule="exact" w:before="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due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pStyle w:val="BodyText"/>
        <w:spacing w:before="6"/>
        <w:rPr>
          <w:sz w:val="19"/>
        </w:rPr>
      </w:pPr>
    </w:p>
    <w:p>
      <w:pPr>
        <w:pStyle w:val="Heading2"/>
        <w:spacing w:before="0"/>
      </w:pPr>
      <w:r>
        <w:rPr>
          <w:color w:val="006976"/>
          <w:spacing w:val="-4"/>
        </w:rPr>
        <w:t>Strong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growth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resumed</w:t>
      </w:r>
    </w:p>
    <w:p>
      <w:pPr>
        <w:pStyle w:val="BodyText"/>
        <w:spacing w:line="249" w:lineRule="auto" w:before="49"/>
        <w:ind w:left="2040" w:right="1989"/>
      </w:pPr>
      <w:r>
        <w:rPr>
          <w:color w:val="4D4D4F"/>
        </w:rPr>
        <w:t>The economy is expected to grow by about 4¾ percent in the second half of</w:t>
      </w:r>
      <w:r>
        <w:rPr>
          <w:color w:val="4D4D4F"/>
          <w:spacing w:val="1"/>
        </w:rPr>
        <w:t> </w:t>
      </w:r>
      <w:r>
        <w:rPr>
          <w:color w:val="4D4D4F"/>
        </w:rPr>
        <w:t>2021, much stronger than the average pace of around 2¼ percent in the first</w:t>
      </w:r>
      <w:r>
        <w:rPr>
          <w:color w:val="4D4D4F"/>
          <w:spacing w:val="1"/>
        </w:rPr>
        <w:t> </w:t>
      </w:r>
      <w:r>
        <w:rPr>
          <w:color w:val="4D4D4F"/>
        </w:rPr>
        <w:t>half of the year (</w:t>
      </w:r>
      <w:r>
        <w:rPr>
          <w:b/>
          <w:color w:val="4D4D4F"/>
        </w:rPr>
        <w:t>Table 3 </w:t>
      </w:r>
      <w:r>
        <w:rPr>
          <w:color w:val="4D4D4F"/>
        </w:rPr>
        <w:t>and </w:t>
      </w:r>
      <w:r>
        <w:rPr>
          <w:b/>
          <w:color w:val="4D4D4F"/>
        </w:rPr>
        <w:t>Chart 4</w:t>
      </w:r>
      <w:r>
        <w:rPr>
          <w:color w:val="4D4D4F"/>
        </w:rPr>
        <w:t>). Consumption is leading the recovery,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rebound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2"/>
        </w:rPr>
        <w:t> </w:t>
      </w:r>
      <w:r>
        <w:rPr>
          <w:color w:val="4D4D4F"/>
        </w:rPr>
        <w:t>in-person</w:t>
      </w:r>
      <w:r>
        <w:rPr>
          <w:color w:val="4D4D4F"/>
          <w:spacing w:val="1"/>
        </w:rPr>
        <w:t> </w:t>
      </w:r>
      <w:r>
        <w:rPr>
          <w:color w:val="4D4D4F"/>
        </w:rPr>
        <w:t>services</w:t>
      </w:r>
      <w:r>
        <w:rPr>
          <w:color w:val="4D4D4F"/>
          <w:spacing w:val="1"/>
        </w:rPr>
        <w:t> </w:t>
      </w:r>
      <w:r>
        <w:rPr>
          <w:color w:val="4D4D4F"/>
        </w:rPr>
        <w:t>combining</w:t>
      </w:r>
      <w:r>
        <w:rPr>
          <w:color w:val="4D4D4F"/>
          <w:spacing w:val="2"/>
        </w:rPr>
        <w:t> </w:t>
      </w:r>
      <w:r>
        <w:rPr>
          <w:color w:val="4D4D4F"/>
        </w:rPr>
        <w:t>with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already-</w:t>
      </w:r>
      <w:r>
        <w:rPr>
          <w:color w:val="4D4D4F"/>
          <w:spacing w:val="-52"/>
        </w:rPr>
        <w:t> </w:t>
      </w:r>
      <w:r>
        <w:rPr>
          <w:color w:val="4D4D4F"/>
        </w:rPr>
        <w:t>elevated</w:t>
      </w:r>
      <w:r>
        <w:rPr>
          <w:color w:val="4D4D4F"/>
          <w:spacing w:val="-1"/>
        </w:rPr>
        <w:t> </w:t>
      </w:r>
      <w:r>
        <w:rPr>
          <w:color w:val="4D4D4F"/>
        </w:rPr>
        <w:t>level of goods</w:t>
      </w:r>
      <w:r>
        <w:rPr>
          <w:color w:val="4D4D4F"/>
          <w:spacing w:val="-1"/>
        </w:rPr>
        <w:t> </w:t>
      </w:r>
      <w:r>
        <w:rPr>
          <w:color w:val="4D4D4F"/>
        </w:rPr>
        <w:t>purchases. Spending on air</w:t>
      </w:r>
      <w:r>
        <w:rPr>
          <w:color w:val="4D4D4F"/>
          <w:spacing w:val="-1"/>
        </w:rPr>
        <w:t> </w:t>
      </w:r>
      <w:r>
        <w:rPr>
          <w:color w:val="4D4D4F"/>
        </w:rPr>
        <w:t>transportation and</w:t>
      </w:r>
    </w:p>
    <w:p>
      <w:pPr>
        <w:pStyle w:val="BodyText"/>
        <w:spacing w:line="249" w:lineRule="auto" w:before="4"/>
        <w:ind w:left="2040" w:right="2215"/>
        <w:jc w:val="both"/>
      </w:pPr>
      <w:r>
        <w:rPr>
          <w:color w:val="4D4D4F"/>
        </w:rPr>
        <w:t>food and accommodation has strengthened considerably in recent months.</w:t>
      </w:r>
      <w:r>
        <w:rPr>
          <w:color w:val="4D4D4F"/>
          <w:spacing w:val="-53"/>
        </w:rPr>
        <w:t> </w:t>
      </w:r>
      <w:r>
        <w:rPr>
          <w:color w:val="4D4D4F"/>
        </w:rPr>
        <w:t>However,</w:t>
      </w:r>
      <w:r>
        <w:rPr>
          <w:color w:val="4D4D4F"/>
          <w:spacing w:val="-4"/>
        </w:rPr>
        <w:t> </w:t>
      </w:r>
      <w:r>
        <w:rPr>
          <w:color w:val="4D4D4F"/>
        </w:rPr>
        <w:t>supply</w:t>
      </w:r>
      <w:r>
        <w:rPr>
          <w:color w:val="4D4D4F"/>
          <w:spacing w:val="-3"/>
        </w:rPr>
        <w:t> </w:t>
      </w:r>
      <w:r>
        <w:rPr>
          <w:color w:val="4D4D4F"/>
        </w:rPr>
        <w:t>constraints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lingering</w:t>
      </w:r>
      <w:r>
        <w:rPr>
          <w:color w:val="4D4D4F"/>
          <w:spacing w:val="-4"/>
        </w:rPr>
        <w:t> </w:t>
      </w:r>
      <w:r>
        <w:rPr>
          <w:color w:val="4D4D4F"/>
        </w:rPr>
        <w:t>cautiousness</w:t>
      </w:r>
      <w:r>
        <w:rPr>
          <w:color w:val="4D4D4F"/>
          <w:spacing w:val="-3"/>
        </w:rPr>
        <w:t> </w:t>
      </w:r>
      <w:r>
        <w:rPr>
          <w:color w:val="4D4D4F"/>
        </w:rPr>
        <w:t>over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virus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53"/>
        </w:rPr>
        <w:t> </w:t>
      </w:r>
      <w:r>
        <w:rPr>
          <w:color w:val="4D4D4F"/>
        </w:rPr>
        <w:t>been</w:t>
      </w:r>
      <w:r>
        <w:rPr>
          <w:color w:val="4D4D4F"/>
          <w:spacing w:val="-1"/>
        </w:rPr>
        <w:t> </w:t>
      </w:r>
      <w:r>
        <w:rPr>
          <w:color w:val="4D4D4F"/>
        </w:rPr>
        <w:t>limiting spending and production (</w:t>
      </w:r>
      <w:r>
        <w:rPr>
          <w:b/>
          <w:color w:val="4D4D4F"/>
        </w:rPr>
        <w:t>Chart 5</w:t>
      </w:r>
      <w:r>
        <w:rPr>
          <w:color w:val="4D4D4F"/>
        </w:rPr>
        <w:t>).</w:t>
      </w:r>
    </w:p>
    <w:p>
      <w:pPr>
        <w:pStyle w:val="BodyText"/>
        <w:spacing w:before="11"/>
        <w:rPr>
          <w:sz w:val="18"/>
        </w:rPr>
      </w:pPr>
    </w:p>
    <w:p>
      <w:pPr>
        <w:spacing w:before="0" w:after="35"/>
        <w:ind w:left="2042" w:right="0" w:firstLine="0"/>
        <w:jc w:val="both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6"/>
          <w:sz w:val="18"/>
        </w:rPr>
        <w:t> </w:t>
      </w:r>
      <w:r>
        <w:rPr>
          <w:b/>
          <w:color w:val="006976"/>
          <w:sz w:val="18"/>
        </w:rPr>
        <w:t>3: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Summary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quarterly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Canada*</w:t>
      </w:r>
    </w:p>
    <w:tbl>
      <w:tblPr>
        <w:tblW w:w="0" w:type="auto"/>
        <w:jc w:val="left"/>
        <w:tblInd w:w="20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8"/>
        <w:gridCol w:w="561"/>
        <w:gridCol w:w="561"/>
        <w:gridCol w:w="561"/>
        <w:gridCol w:w="561"/>
        <w:gridCol w:w="300"/>
        <w:gridCol w:w="631"/>
        <w:gridCol w:w="631"/>
        <w:gridCol w:w="631"/>
        <w:gridCol w:w="634"/>
      </w:tblGrid>
      <w:tr>
        <w:trPr>
          <w:trHeight w:val="259" w:hRule="atLeast"/>
        </w:trPr>
        <w:tc>
          <w:tcPr>
            <w:tcW w:w="1808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244" w:type="dxa"/>
            <w:gridSpan w:val="4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923" w:right="909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300" w:type="dxa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1" w:right="10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631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23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631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20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634" w:type="dxa"/>
            <w:tcBorders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24" w:right="110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59" w:hRule="atLeast"/>
        </w:trPr>
        <w:tc>
          <w:tcPr>
            <w:tcW w:w="1808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6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4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Q1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7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Q2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7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Q3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150" w:right="13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300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21" w:right="103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63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92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63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92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63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24" w:right="107"/>
              <w:jc w:val="center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</w:tr>
      <w:tr>
        <w:trPr>
          <w:trHeight w:val="624" w:hRule="atLeast"/>
        </w:trPr>
        <w:tc>
          <w:tcPr>
            <w:tcW w:w="180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42" w:right="11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CPI inﬂation (year-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over-year percentage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6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73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  <w:p>
            <w:pPr>
              <w:pStyle w:val="TableParagraph"/>
              <w:spacing w:line="182" w:lineRule="exact"/>
              <w:ind w:left="126"/>
              <w:rPr>
                <w:sz w:val="16"/>
              </w:rPr>
            </w:pPr>
            <w:r>
              <w:rPr>
                <w:color w:val="4D4D4F"/>
                <w:sz w:val="16"/>
              </w:rPr>
              <w:t>(1.5)</w:t>
            </w:r>
          </w:p>
        </w:tc>
        <w:tc>
          <w:tcPr>
            <w:tcW w:w="56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75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</w:p>
          <w:p>
            <w:pPr>
              <w:pStyle w:val="TableParagraph"/>
              <w:spacing w:line="182" w:lineRule="exact"/>
              <w:ind w:left="127"/>
              <w:rPr>
                <w:sz w:val="16"/>
              </w:rPr>
            </w:pPr>
            <w:r>
              <w:rPr>
                <w:color w:val="4D4D4F"/>
                <w:sz w:val="16"/>
              </w:rPr>
              <w:t>(3.4)</w:t>
            </w:r>
          </w:p>
        </w:tc>
        <w:tc>
          <w:tcPr>
            <w:tcW w:w="56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82"/>
              <w:rPr>
                <w:sz w:val="16"/>
              </w:rPr>
            </w:pPr>
            <w:r>
              <w:rPr>
                <w:color w:val="4D4D4F"/>
                <w:sz w:val="16"/>
              </w:rPr>
              <w:t>4.1</w:t>
            </w:r>
          </w:p>
          <w:p>
            <w:pPr>
              <w:pStyle w:val="TableParagraph"/>
              <w:spacing w:line="182" w:lineRule="exact"/>
              <w:ind w:left="125"/>
              <w:rPr>
                <w:sz w:val="16"/>
              </w:rPr>
            </w:pPr>
            <w:r>
              <w:rPr>
                <w:color w:val="4D4D4F"/>
                <w:sz w:val="16"/>
              </w:rPr>
              <w:t>(3.9)</w:t>
            </w:r>
          </w:p>
        </w:tc>
        <w:tc>
          <w:tcPr>
            <w:tcW w:w="56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7"/>
              <w:ind w:left="150" w:right="135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</w:p>
        </w:tc>
        <w:tc>
          <w:tcPr>
            <w:tcW w:w="300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208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/>
              <w:ind w:left="156"/>
              <w:rPr>
                <w:sz w:val="16"/>
              </w:rPr>
            </w:pP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63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210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</w:p>
          <w:p>
            <w:pPr>
              <w:pStyle w:val="TableParagraph"/>
              <w:spacing w:line="182" w:lineRule="exact"/>
              <w:ind w:left="159"/>
              <w:rPr>
                <w:sz w:val="16"/>
              </w:rPr>
            </w:pPr>
            <w:r>
              <w:rPr>
                <w:color w:val="4D4D4F"/>
                <w:sz w:val="16"/>
              </w:rPr>
              <w:t>(3.5)</w:t>
            </w:r>
          </w:p>
        </w:tc>
        <w:tc>
          <w:tcPr>
            <w:tcW w:w="63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22" w:right="12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  <w:p>
            <w:pPr>
              <w:pStyle w:val="TableParagraph"/>
              <w:spacing w:line="182" w:lineRule="exact"/>
              <w:ind w:left="136" w:right="120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(2.0)</w:t>
            </w:r>
          </w:p>
        </w:tc>
        <w:tc>
          <w:tcPr>
            <w:tcW w:w="63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27"/>
              <w:ind w:left="210"/>
              <w:rPr>
                <w:sz w:val="16"/>
              </w:rPr>
            </w:pPr>
            <w:r>
              <w:rPr>
                <w:color w:val="4D4D4F"/>
                <w:sz w:val="16"/>
              </w:rPr>
              <w:t>2.5</w:t>
            </w:r>
          </w:p>
          <w:p>
            <w:pPr>
              <w:pStyle w:val="TableParagraph"/>
              <w:spacing w:line="182" w:lineRule="exact"/>
              <w:ind w:left="163"/>
              <w:rPr>
                <w:sz w:val="16"/>
              </w:rPr>
            </w:pPr>
            <w:r>
              <w:rPr>
                <w:color w:val="4D4D4F"/>
                <w:sz w:val="16"/>
              </w:rPr>
              <w:t>(2.4)</w:t>
            </w:r>
          </w:p>
        </w:tc>
      </w:tr>
      <w:tr>
        <w:trPr>
          <w:trHeight w:val="629" w:hRule="atLeast"/>
        </w:trPr>
        <w:tc>
          <w:tcPr>
            <w:tcW w:w="180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5"/>
              <w:ind w:left="42" w:right="137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 GDP (year-over-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year percentage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69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</w:p>
          <w:p>
            <w:pPr>
              <w:pStyle w:val="TableParagraph"/>
              <w:spacing w:line="182" w:lineRule="exact"/>
              <w:ind w:left="120"/>
              <w:rPr>
                <w:sz w:val="16"/>
              </w:rPr>
            </w:pP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36"/>
              <w:rPr>
                <w:sz w:val="16"/>
              </w:rPr>
            </w:pPr>
            <w:r>
              <w:rPr>
                <w:color w:val="4D4D4F"/>
                <w:sz w:val="16"/>
              </w:rPr>
              <w:t>12.7</w:t>
            </w:r>
          </w:p>
          <w:p>
            <w:pPr>
              <w:pStyle w:val="TableParagraph"/>
              <w:spacing w:line="182" w:lineRule="exact"/>
              <w:ind w:left="87"/>
              <w:rPr>
                <w:sz w:val="16"/>
              </w:rPr>
            </w:pPr>
            <w:r>
              <w:rPr>
                <w:color w:val="4D4D4F"/>
                <w:sz w:val="16"/>
              </w:rPr>
              <w:t>(13.6)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78"/>
              <w:rPr>
                <w:sz w:val="16"/>
              </w:rPr>
            </w:pPr>
            <w:r>
              <w:rPr>
                <w:color w:val="4D4D4F"/>
                <w:sz w:val="16"/>
              </w:rPr>
              <w:t>4.7</w:t>
            </w:r>
          </w:p>
          <w:p>
            <w:pPr>
              <w:pStyle w:val="TableParagraph"/>
              <w:spacing w:line="182" w:lineRule="exact"/>
              <w:ind w:left="125"/>
              <w:rPr>
                <w:sz w:val="16"/>
              </w:rPr>
            </w:pPr>
            <w:r>
              <w:rPr>
                <w:color w:val="4D4D4F"/>
                <w:sz w:val="16"/>
              </w:rPr>
              <w:t>(6.0)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32"/>
              <w:ind w:left="148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</w:p>
        </w:tc>
        <w:tc>
          <w:tcPr>
            <w:tcW w:w="30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183"/>
              <w:rPr>
                <w:sz w:val="16"/>
              </w:rPr>
            </w:pPr>
            <w:r>
              <w:rPr>
                <w:color w:val="4D4D4F"/>
                <w:sz w:val="16"/>
              </w:rPr>
              <w:t>-3.1</w:t>
            </w:r>
          </w:p>
          <w:p>
            <w:pPr>
              <w:pStyle w:val="TableParagraph"/>
              <w:spacing w:line="182" w:lineRule="exact"/>
              <w:ind w:left="139"/>
              <w:rPr>
                <w:sz w:val="16"/>
              </w:rPr>
            </w:pPr>
            <w:r>
              <w:rPr>
                <w:color w:val="4D4D4F"/>
                <w:sz w:val="16"/>
              </w:rPr>
              <w:t>(-3.1)</w:t>
            </w:r>
          </w:p>
        </w:tc>
        <w:tc>
          <w:tcPr>
            <w:tcW w:w="63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210"/>
              <w:rPr>
                <w:sz w:val="16"/>
              </w:rPr>
            </w:pPr>
            <w:r>
              <w:rPr>
                <w:color w:val="4D4D4F"/>
                <w:sz w:val="16"/>
              </w:rPr>
              <w:t>3.4</w:t>
            </w:r>
          </w:p>
          <w:p>
            <w:pPr>
              <w:pStyle w:val="TableParagraph"/>
              <w:spacing w:line="182" w:lineRule="exact"/>
              <w:ind w:left="163"/>
              <w:rPr>
                <w:sz w:val="16"/>
              </w:rPr>
            </w:pPr>
            <w:r>
              <w:rPr>
                <w:color w:val="4D4D4F"/>
                <w:sz w:val="16"/>
              </w:rPr>
              <w:t>(4.9)</w:t>
            </w:r>
          </w:p>
        </w:tc>
        <w:tc>
          <w:tcPr>
            <w:tcW w:w="63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32"/>
              <w:ind w:left="211"/>
              <w:rPr>
                <w:sz w:val="16"/>
              </w:rPr>
            </w:pPr>
            <w:r>
              <w:rPr>
                <w:color w:val="4D4D4F"/>
                <w:sz w:val="16"/>
              </w:rPr>
              <w:t>4.6</w:t>
            </w:r>
          </w:p>
          <w:p>
            <w:pPr>
              <w:pStyle w:val="TableParagraph"/>
              <w:spacing w:line="182" w:lineRule="exact"/>
              <w:ind w:left="162"/>
              <w:rPr>
                <w:sz w:val="16"/>
              </w:rPr>
            </w:pPr>
            <w:r>
              <w:rPr>
                <w:color w:val="4D4D4F"/>
                <w:sz w:val="16"/>
              </w:rPr>
              <w:t>(4.2)</w:t>
            </w:r>
          </w:p>
        </w:tc>
        <w:tc>
          <w:tcPr>
            <w:tcW w:w="63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32"/>
              <w:ind w:left="210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</w:p>
          <w:p>
            <w:pPr>
              <w:pStyle w:val="TableParagraph"/>
              <w:spacing w:line="182" w:lineRule="exact"/>
              <w:ind w:left="161"/>
              <w:rPr>
                <w:sz w:val="16"/>
              </w:rPr>
            </w:pPr>
            <w:r>
              <w:rPr>
                <w:color w:val="4D4D4F"/>
                <w:sz w:val="16"/>
              </w:rPr>
              <w:t>(2.9)</w:t>
            </w:r>
          </w:p>
        </w:tc>
      </w:tr>
      <w:tr>
        <w:trPr>
          <w:trHeight w:val="217" w:hRule="atLeast"/>
        </w:trPr>
        <w:tc>
          <w:tcPr>
            <w:tcW w:w="1808" w:type="dxa"/>
            <w:tcBorders>
              <w:top w:val="single" w:sz="2" w:space="0" w:color="939598"/>
              <w:left w:val="nil"/>
              <w:bottom w:val="nil"/>
              <w:right w:val="single" w:sz="6" w:space="0" w:color="939598"/>
            </w:tcBorders>
          </w:tcPr>
          <w:p>
            <w:pPr>
              <w:pStyle w:val="TableParagraph"/>
              <w:spacing w:line="155" w:lineRule="exact" w:before="42"/>
              <w:ind w:left="4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GDP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(quarter-</w:t>
            </w:r>
          </w:p>
        </w:tc>
        <w:tc>
          <w:tcPr>
            <w:tcW w:w="561" w:type="dxa"/>
            <w:tcBorders>
              <w:top w:val="single" w:sz="2" w:space="0" w:color="939598"/>
              <w:left w:val="single" w:sz="6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1" w:type="dxa"/>
            <w:tcBorders>
              <w:top w:val="single" w:sz="2" w:space="0" w:color="939598"/>
              <w:left w:val="single" w:sz="2" w:space="0" w:color="939598"/>
              <w:bottom w:val="nil"/>
              <w:right w:val="single" w:sz="6" w:space="0" w:color="939598"/>
            </w:tcBorders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00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1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34" w:type="dxa"/>
            <w:vMerge w:val="restart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72" w:hRule="atLeast"/>
        </w:trPr>
        <w:tc>
          <w:tcPr>
            <w:tcW w:w="1808" w:type="dxa"/>
            <w:tcBorders>
              <w:top w:val="nil"/>
              <w:left w:val="nil"/>
              <w:right w:val="single" w:sz="6" w:space="0" w:color="939598"/>
            </w:tcBorders>
          </w:tcPr>
          <w:p>
            <w:pPr>
              <w:pStyle w:val="TableParagraph"/>
              <w:spacing w:line="235" w:lineRule="auto"/>
              <w:ind w:left="42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over-quarter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percentage change at</w:t>
            </w:r>
            <w:r>
              <w:rPr>
                <w:b/>
                <w:color w:val="006976"/>
                <w:spacing w:val="-4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annual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rates)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</w:p>
        </w:tc>
        <w:tc>
          <w:tcPr>
            <w:tcW w:w="561" w:type="dxa"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/>
              <w:ind w:left="169"/>
              <w:rPr>
                <w:sz w:val="16"/>
              </w:rPr>
            </w:pPr>
            <w:r>
              <w:rPr>
                <w:color w:val="4D4D4F"/>
                <w:sz w:val="16"/>
              </w:rPr>
              <w:t>5.5</w:t>
            </w:r>
          </w:p>
          <w:p>
            <w:pPr>
              <w:pStyle w:val="TableParagraph"/>
              <w:spacing w:line="182" w:lineRule="exact"/>
              <w:ind w:left="120"/>
              <w:rPr>
                <w:sz w:val="16"/>
              </w:rPr>
            </w:pPr>
            <w:r>
              <w:rPr>
                <w:color w:val="4D4D4F"/>
                <w:sz w:val="16"/>
              </w:rPr>
              <w:t>(5.6)</w:t>
            </w:r>
          </w:p>
        </w:tc>
        <w:tc>
          <w:tcPr>
            <w:tcW w:w="561" w:type="dxa"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/>
              <w:ind w:left="164"/>
              <w:rPr>
                <w:sz w:val="16"/>
              </w:rPr>
            </w:pPr>
            <w:r>
              <w:rPr>
                <w:color w:val="4D4D4F"/>
                <w:sz w:val="16"/>
              </w:rPr>
              <w:t>-1.1</w:t>
            </w:r>
          </w:p>
          <w:p>
            <w:pPr>
              <w:pStyle w:val="TableParagraph"/>
              <w:spacing w:line="182" w:lineRule="exact"/>
              <w:ind w:left="125"/>
              <w:rPr>
                <w:sz w:val="16"/>
              </w:rPr>
            </w:pPr>
            <w:r>
              <w:rPr>
                <w:color w:val="4D4D4F"/>
                <w:sz w:val="16"/>
              </w:rPr>
              <w:t>(2.0)</w:t>
            </w:r>
          </w:p>
        </w:tc>
        <w:tc>
          <w:tcPr>
            <w:tcW w:w="561" w:type="dxa"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/>
              <w:ind w:left="174"/>
              <w:rPr>
                <w:sz w:val="16"/>
              </w:rPr>
            </w:pPr>
            <w:r>
              <w:rPr>
                <w:color w:val="4D4D4F"/>
                <w:sz w:val="16"/>
              </w:rPr>
              <w:t>5.5</w:t>
            </w:r>
          </w:p>
          <w:p>
            <w:pPr>
              <w:pStyle w:val="TableParagraph"/>
              <w:spacing w:line="182" w:lineRule="exact"/>
              <w:ind w:left="131"/>
              <w:rPr>
                <w:sz w:val="16"/>
              </w:rPr>
            </w:pPr>
            <w:r>
              <w:rPr>
                <w:color w:val="4D4D4F"/>
                <w:sz w:val="16"/>
              </w:rPr>
              <w:t>(7.3)</w:t>
            </w:r>
          </w:p>
        </w:tc>
        <w:tc>
          <w:tcPr>
            <w:tcW w:w="561" w:type="dxa"/>
            <w:tcBorders>
              <w:top w:val="nil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74" w:lineRule="exact"/>
              <w:ind w:left="150" w:right="136"/>
              <w:jc w:val="center"/>
              <w:rPr>
                <w:sz w:val="16"/>
              </w:rPr>
            </w:pPr>
            <w:r>
              <w:rPr>
                <w:color w:val="4D4D4F"/>
                <w:sz w:val="16"/>
              </w:rPr>
              <w:t>4.0</w:t>
            </w:r>
          </w:p>
        </w:tc>
        <w:tc>
          <w:tcPr>
            <w:tcW w:w="300" w:type="dxa"/>
            <w:vMerge/>
            <w:tcBorders>
              <w:top w:val="nil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1" w:type="dxa"/>
            <w:vMerge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1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1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34" w:type="dxa"/>
            <w:vMerge/>
            <w:tcBorders>
              <w:top w:val="nil"/>
              <w:left w:val="single" w:sz="2" w:space="0" w:color="939598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68" w:lineRule="auto" w:before="86"/>
        <w:ind w:left="2202" w:right="2023" w:firstLine="0"/>
        <w:jc w:val="left"/>
        <w:rPr>
          <w:sz w:val="14"/>
        </w:rPr>
      </w:pPr>
      <w:r>
        <w:rPr/>
        <w:pict>
          <v:shape style="position:absolute;margin-left:134.124496pt;margin-top:3.693924pt;width:4.7pt;height:13.9pt;mso-position-horizontal-relative:page;mso-position-vertical-relative:paragraph;z-index:15750144" type="#_x0000_t202" id="docshape107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Details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inputs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base-case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Box</w:t>
      </w:r>
      <w:r>
        <w:rPr>
          <w:b/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1</w:t>
      </w:r>
      <w:r>
        <w:rPr>
          <w:color w:val="4D4D4F"/>
          <w:sz w:val="14"/>
        </w:rPr>
        <w:t>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projection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previous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39"/>
        <w:ind w:left="2202" w:right="2097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horizon,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2021Q3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2021Q4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quarters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about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time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conducted.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longer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horizons,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fourth-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quarter-over-fourth-quarter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presented.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projected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within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given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year.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such,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differ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averages shown in </w:t>
      </w:r>
      <w:r>
        <w:rPr>
          <w:b/>
          <w:color w:val="4D4D4F"/>
          <w:sz w:val="14"/>
        </w:rPr>
        <w:t>Table 2</w:t>
      </w:r>
      <w:r>
        <w:rPr>
          <w:color w:val="4D4D4F"/>
          <w:sz w:val="14"/>
        </w:rPr>
        <w:t>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spacing w:before="14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11"/>
          <w:sz w:val="18"/>
        </w:rPr>
        <w:t> </w:t>
      </w:r>
      <w:r>
        <w:rPr>
          <w:b/>
          <w:color w:val="006974"/>
          <w:spacing w:val="-2"/>
          <w:sz w:val="18"/>
        </w:rPr>
        <w:t>4:</w:t>
      </w:r>
      <w:r>
        <w:rPr>
          <w:b/>
          <w:color w:val="006974"/>
          <w:spacing w:val="34"/>
          <w:sz w:val="18"/>
        </w:rPr>
        <w:t> </w:t>
      </w:r>
      <w:r>
        <w:rPr>
          <w:b/>
          <w:spacing w:val="-2"/>
          <w:sz w:val="18"/>
        </w:rPr>
        <w:t>Growth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resumed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third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quarter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2021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growth,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97" w:lineRule="auto" w:before="99"/>
        <w:ind w:left="2645" w:right="3960" w:hanging="32"/>
        <w:jc w:val="center"/>
        <w:rPr>
          <w:sz w:val="14"/>
        </w:rPr>
      </w:pPr>
      <w:r>
        <w:rPr/>
        <w:pict>
          <v:group style="position:absolute;margin-left:175.749496pt;margin-top:19.407238pt;width:252.5pt;height:138.5pt;mso-position-horizontal-relative:page;mso-position-vertical-relative:paragraph;z-index:-17547264" id="docshapegroup110" coordorigin="3515,388" coordsize="5050,2770">
            <v:line style="position:absolute" from="8562,393" to="8562,3153" stroked="true" strokeweight=".2495pt" strokecolor="#c7c8ca">
              <v:stroke dashstyle="solid"/>
            </v:line>
            <v:shape style="position:absolute;left:8479;top:390;width:80;height:2765" id="docshape111" coordorigin="8480,391" coordsize="80,2765" path="m8480,3156l8560,3156m8480,391l8560,391e" filled="false" stroked="true" strokeweight=".25pt" strokecolor="#c7c8ca">
              <v:path arrowok="t"/>
              <v:stroke dashstyle="solid"/>
            </v:shape>
            <v:line style="position:absolute" from="3517,393" to="3517,3153" stroked="true" strokeweight=".2505pt" strokecolor="#c7c8ca">
              <v:stroke dashstyle="solid"/>
            </v:line>
            <v:shape style="position:absolute;left:3519;top:390;width:4914;height:2765" id="docshape112" coordorigin="3520,391" coordsize="4914,2765" path="m3520,3156l3600,3156m3520,391l3600,391m3646,3156l8434,3156e" filled="false" stroked="true" strokeweight=".25pt" strokecolor="#c7c8ca">
              <v:path arrowok="t"/>
              <v:stroke dashstyle="solid"/>
            </v:shape>
            <v:shape style="position:absolute;left:3519;top:2046;width:5040;height:2" id="docshape113" coordorigin="3520,2046" coordsize="5040,0" path="m3520,2046l3946,2046m4544,2046l8560,2046e" filled="false" stroked="true" strokeweight=".227pt" strokecolor="#c7c8ca">
              <v:path arrowok="t"/>
              <v:stroke dashstyle="solid"/>
            </v:shape>
            <v:shape style="position:absolute;left:3519;top:2047;width:5040;height:3" id="docshape114" coordorigin="3520,2048" coordsize="5040,3" path="m3520,2048l8560,2048m3520,2050l5142,2050e" filled="false" stroked="true" strokeweight=".102pt" strokecolor="#c7c8ca">
              <v:path arrowok="t"/>
              <v:stroke dashstyle="solid"/>
            </v:shape>
            <v:shape style="position:absolute;left:5741;top:2049;width:2819;height:2" id="docshape115" coordorigin="5741,2049" coordsize="2819,2" path="m5741,2050l8560,2050m5741,2049l8560,2049e" filled="false" stroked="true" strokeweight=".0845pt" strokecolor="#c7c8ca">
              <v:path arrowok="t"/>
              <v:stroke dashstyle="solid"/>
            </v:shape>
            <v:line style="position:absolute" from="3520,2052" to="5142,2052" stroked="true" strokeweight=".25pt" strokecolor="#c7c8ca">
              <v:stroke dashstyle="solid"/>
            </v:line>
            <v:shape style="position:absolute;left:5741;top:1999;width:2819;height:329" id="docshape116" coordorigin="5741,2000" coordsize="2819,329" path="m8560,2000l5741,2000,5741,2138,5741,2187,5741,2190,5741,2325,5741,2328,8560,2328,8560,2325,8560,2190,8560,2187,8560,2138,8560,2000xe" filled="true" fillcolor="#c7c8ca" stroked="false">
              <v:path arrowok="t"/>
              <v:fill type="solid"/>
            </v:shape>
            <v:shape style="position:absolute;left:7536;top:1938;width:599;height:111" type="#_x0000_t75" id="docshape117" stroked="false">
              <v:imagedata r:id="rId18" o:title=""/>
            </v:shape>
            <v:shape style="position:absolute;left:3945;top:1950;width:1796;height:122" id="docshape118" coordorigin="3946,1950" coordsize="1796,122" path="m4544,2049l3946,2049,3946,2072,4544,2072,4544,2049xm5741,1950l5142,1950,5142,2049,5741,2049,5741,1950xe" filled="true" fillcolor="#d34d49" stroked="false">
              <v:path arrowok="t"/>
              <v:fill type="solid"/>
            </v:shape>
            <v:shape style="position:absolute;left:6339;top:1486;width:599;height:564" type="#_x0000_t75" id="docshape119" stroked="false">
              <v:imagedata r:id="rId19" o:title=""/>
            </v:shape>
            <v:shape style="position:absolute;left:7536;top:1684;width:599;height:254" type="#_x0000_t75" id="docshape120" stroked="false">
              <v:imagedata r:id="rId20" o:title=""/>
            </v:shape>
            <v:shape style="position:absolute;left:3945;top:1939;width:1796;height:641" id="docshape121" coordorigin="3946,1939" coordsize="1796,641" path="m4544,1939l3946,1939,3946,2049,4544,2049,4544,1939xm5741,2049l5142,2049,5142,2579,5741,2579,5741,2049xe" filled="true" fillcolor="#69bade" stroked="false">
              <v:path arrowok="t"/>
              <v:fill type="solid"/>
            </v:shape>
            <v:shape style="position:absolute;left:6339;top:801;width:599;height:685" type="#_x0000_t75" id="docshape122" stroked="false">
              <v:imagedata r:id="rId21" o:title=""/>
            </v:shape>
            <v:shape style="position:absolute;left:7536;top:1309;width:599;height:376" type="#_x0000_t75" id="docshape123" stroked="false">
              <v:imagedata r:id="rId22" o:title=""/>
            </v:shape>
            <v:shape style="position:absolute;left:3945;top:1795;width:1796;height:155" id="docshape124" coordorigin="3946,1796" coordsize="1796,155" path="m4544,1796l3946,1796,3946,1939,4544,1939,4544,1796xm5741,1928l5142,1928,5142,1950,5741,1950,5741,1928xe" filled="true" fillcolor="#8cb861" stroked="false">
              <v:path arrowok="t"/>
              <v:fill type="solid"/>
            </v:shape>
            <v:shape style="position:absolute;left:6339;top:2049;width:599;height:276" type="#_x0000_t75" id="docshape125" stroked="false">
              <v:imagedata r:id="rId23" o:title=""/>
            </v:shape>
            <v:shape style="position:absolute;left:3945;top:1408;width:1796;height:1315" id="docshape126" coordorigin="3946,1408" coordsize="1796,1315" path="m4544,1408l3946,1408,3946,1796,4544,1796,4544,1408xm5741,2579l5142,2579,5142,2723,5741,2723,5741,2579xe" filled="true" fillcolor="#ffd400" stroked="false">
              <v:path arrowok="t"/>
              <v:fill type="solid"/>
            </v:shape>
            <v:shape style="position:absolute;left:6339;top:2325;width:599;height:365" type="#_x0000_t75" id="docshape127" stroked="false">
              <v:imagedata r:id="rId24" o:title=""/>
            </v:shape>
            <v:shape style="position:absolute;left:7536;top:2049;width:599;height:299" type="#_x0000_t75" id="docshape128" stroked="false">
              <v:imagedata r:id="rId25" o:title=""/>
            </v:shape>
            <v:shape style="position:absolute;left:3945;top:1497;width:1796;height:586" id="docshape129" coordorigin="3946,1497" coordsize="1796,586" path="m4544,2072l3946,2072,3946,2083,4544,2083,4544,2072xm5741,1497l5142,1497,5142,1928,5741,1928,5741,1497xe" filled="true" fillcolor="#ab3192" stroked="false">
              <v:path arrowok="t"/>
              <v:fill type="solid"/>
            </v:shape>
            <v:line style="position:absolute" from="8560,3153" to="8560,393" stroked="true" strokeweight=".5pt" strokecolor="#c7c8ca">
              <v:stroke dashstyle="solid"/>
            </v:line>
            <v:shape style="position:absolute;left:8479;top:393;width:80;height:2760" id="docshape130" coordorigin="8480,393" coordsize="80,2760" path="m8480,3153l8560,3153m8480,2601l8560,2601m8480,2049l8560,2049m8480,1497l8560,1497m8480,945l8560,945m8480,393l8560,393e" filled="false" stroked="true" strokeweight=".5pt" strokecolor="#c7c8ca">
              <v:path arrowok="t"/>
              <v:stroke dashstyle="solid"/>
            </v:shape>
            <v:shape style="position:absolute;left:3519;top:393;width:5040;height:2760" id="docshape131" coordorigin="3520,393" coordsize="5040,2760" path="m3520,3153l3520,393m3520,3153l3600,3153m3520,2601l3600,2601m3520,2049l3600,2049m3520,1497l3600,1497m3520,945l3600,945m3520,393l3600,393m3520,3153l8560,3153e" filled="false" stroked="true" strokeweight=".5pt" strokecolor="#c7c8ca">
              <v:path arrowok="t"/>
              <v:stroke dashstyle="solid"/>
            </v:shape>
            <v:shape style="position:absolute;left:3645;top:3073;width:4788;height:80" id="docshape132" coordorigin="3646,3073" coordsize="4788,80" path="m3646,3073l3646,3153m4843,3073l4843,3153m6039,3073l6039,3153m7237,3073l7237,3153m8434,3073l8434,3153e" filled="false" stroked="true" strokeweight=".5pt" strokecolor="#c7c8ca">
              <v:path arrowok="t"/>
              <v:stroke dashstyle="solid"/>
            </v:shape>
            <v:line style="position:absolute" from="5441,2171" to="5450,2165" stroked="true" strokeweight="1.25pt" strokecolor="#000000">
              <v:stroke dashstyle="solid"/>
            </v:line>
            <v:line style="position:absolute" from="5480,2147" to="6615,1456" stroked="true" strokeweight="1.25pt" strokecolor="#000000">
              <v:stroke dashstyle="shortdot"/>
            </v:line>
            <v:line style="position:absolute" from="6630,1447" to="6639,1442" stroked="true" strokeweight="1.25pt" strokecolor="#000000">
              <v:stroke dashstyle="solid"/>
            </v:line>
            <v:line style="position:absolute" from="6639,1442" to="6648,1443" stroked="true" strokeweight="1.25pt" strokecolor="#000000">
              <v:stroke dashstyle="solid"/>
            </v:line>
            <v:line style="position:absolute" from="6683,1448" to="7808,1604" stroked="true" strokeweight="1.25pt" strokecolor="#000000">
              <v:stroke dashstyle="shortdot"/>
            </v:line>
            <v:line style="position:absolute" from="7826,1606" to="7836,1608" stroked="true" strokeweight="1.25pt" strokecolor="#000000">
              <v:stroke dashstyle="solid"/>
            </v:line>
            <v:line style="position:absolute" from="4244,1442" to="5441,2171" stroked="true" strokeweight="1.25pt" strokecolor="#000000">
              <v:stroke dashstyle="solid"/>
            </v:line>
            <v:shape style="position:absolute;left:5372;top:1757;width:140;height:140" type="#_x0000_t75" id="docshape133" stroked="false">
              <v:imagedata r:id="rId26" o:title=""/>
            </v:shape>
            <v:shape style="position:absolute;left:6568;top:1173;width:140;height:140" type="#_x0000_t75" id="docshape134" stroked="false">
              <v:imagedata r:id="rId27" o:title=""/>
            </v:shape>
            <w10:wrap type="none"/>
          </v:group>
        </w:pict>
      </w:r>
      <w:r>
        <w:rPr>
          <w:sz w:val="14"/>
        </w:rPr>
        <w:t>%</w:t>
      </w:r>
      <w:r>
        <w:rPr>
          <w:spacing w:val="1"/>
          <w:sz w:val="14"/>
        </w:rPr>
        <w:t> </w:t>
      </w:r>
      <w:r>
        <w:rPr>
          <w:sz w:val="14"/>
        </w:rPr>
        <w:t>15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11"/>
        <w:ind w:left="0" w:right="2775" w:firstLine="0"/>
        <w:jc w:val="right"/>
        <w:rPr>
          <w:sz w:val="14"/>
        </w:rPr>
      </w:pPr>
      <w:r>
        <w:rPr>
          <w:sz w:val="14"/>
        </w:rPr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spacing w:before="38"/>
        <w:ind w:left="0" w:right="2775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spacing w:after="0"/>
        <w:jc w:val="right"/>
        <w:rPr>
          <w:sz w:val="14"/>
        </w:rPr>
        <w:sectPr>
          <w:headerReference w:type="default" r:id="rId17"/>
          <w:pgSz w:w="12240" w:h="15840"/>
          <w:pgMar w:header="791" w:footer="0" w:top="1620" w:bottom="280" w:left="640" w:right="680"/>
          <w:cols w:num="2" w:equalWidth="0">
            <w:col w:w="6764" w:space="40"/>
            <w:col w:w="4116"/>
          </w:cols>
        </w:sectPr>
      </w:pPr>
    </w:p>
    <w:p>
      <w:pPr>
        <w:pStyle w:val="BodyText"/>
        <w:spacing w:before="10"/>
        <w:rPr>
          <w:sz w:val="21"/>
        </w:rPr>
      </w:pPr>
    </w:p>
    <w:p>
      <w:pPr>
        <w:tabs>
          <w:tab w:pos="5341" w:val="left" w:leader="none"/>
        </w:tabs>
        <w:spacing w:before="100"/>
        <w:ind w:left="0" w:right="129" w:firstLine="0"/>
        <w:jc w:val="center"/>
        <w:rPr>
          <w:sz w:val="14"/>
        </w:rPr>
      </w:pPr>
      <w:r>
        <w:rPr>
          <w:sz w:val="14"/>
        </w:rPr>
        <w:t>10</w:t>
        <w:tab/>
        <w:t>10</w:t>
      </w:r>
    </w:p>
    <w:p>
      <w:pPr>
        <w:pStyle w:val="BodyText"/>
        <w:spacing w:before="3"/>
        <w:rPr>
          <w:sz w:val="25"/>
        </w:rPr>
      </w:pPr>
    </w:p>
    <w:p>
      <w:pPr>
        <w:tabs>
          <w:tab w:pos="5341" w:val="left" w:leader="none"/>
        </w:tabs>
        <w:spacing w:before="100"/>
        <w:ind w:left="0" w:right="52" w:firstLine="0"/>
        <w:jc w:val="center"/>
        <w:rPr>
          <w:sz w:val="14"/>
        </w:rPr>
      </w:pPr>
      <w:r>
        <w:rPr>
          <w:sz w:val="14"/>
        </w:rPr>
        <w:t>5</w:t>
        <w:tab/>
        <w:t>5</w:t>
      </w:r>
    </w:p>
    <w:p>
      <w:pPr>
        <w:pStyle w:val="BodyText"/>
        <w:spacing w:before="4"/>
        <w:rPr>
          <w:sz w:val="25"/>
        </w:rPr>
      </w:pPr>
    </w:p>
    <w:p>
      <w:pPr>
        <w:tabs>
          <w:tab w:pos="5341" w:val="left" w:leader="none"/>
        </w:tabs>
        <w:spacing w:before="99"/>
        <w:ind w:left="0" w:right="52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spacing w:before="4"/>
        <w:rPr>
          <w:sz w:val="25"/>
        </w:rPr>
      </w:pPr>
    </w:p>
    <w:p>
      <w:pPr>
        <w:tabs>
          <w:tab w:pos="5341" w:val="left" w:leader="none"/>
        </w:tabs>
        <w:spacing w:before="99"/>
        <w:ind w:left="0" w:right="98" w:firstLine="0"/>
        <w:jc w:val="center"/>
        <w:rPr>
          <w:sz w:val="14"/>
        </w:rPr>
      </w:pPr>
      <w:r>
        <w:rPr>
          <w:sz w:val="14"/>
        </w:rPr>
        <w:t>-5</w:t>
        <w:tab/>
        <w:t>-5</w:t>
      </w: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before="99"/>
        <w:ind w:left="0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1710" w:val="left" w:leader="none"/>
          <w:tab w:pos="2908" w:val="left" w:leader="none"/>
          <w:tab w:pos="4105" w:val="left" w:leader="none"/>
        </w:tabs>
        <w:spacing w:before="0"/>
        <w:ind w:left="514" w:right="0" w:firstLine="0"/>
        <w:jc w:val="left"/>
        <w:rPr>
          <w:sz w:val="14"/>
        </w:rPr>
      </w:pPr>
      <w:r>
        <w:rPr>
          <w:sz w:val="14"/>
        </w:rPr>
        <w:t>2021Q1</w:t>
        <w:tab/>
        <w:t>2021Q2</w:t>
        <w:tab/>
        <w:t>2021Q3</w:t>
        <w:tab/>
      </w:r>
      <w:r>
        <w:rPr>
          <w:spacing w:val="-2"/>
          <w:sz w:val="14"/>
        </w:rPr>
        <w:t>2021Q4</w:t>
      </w:r>
    </w:p>
    <w:p>
      <w:pPr>
        <w:spacing w:before="99"/>
        <w:ind w:left="456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-10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3" w:equalWidth="0">
            <w:col w:w="2802" w:space="40"/>
            <w:col w:w="4604" w:space="39"/>
            <w:col w:w="3435"/>
          </w:cols>
        </w:sectPr>
      </w:pPr>
    </w:p>
    <w:p>
      <w:pPr>
        <w:spacing w:line="268" w:lineRule="auto" w:before="111"/>
        <w:ind w:left="3114" w:right="21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1680" from="174.235901pt,9.615933pt" to="184.735901pt,9.615933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GDP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growth,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rates (left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3114" w:right="-4" w:hanging="2"/>
        <w:jc w:val="left"/>
        <w:rPr>
          <w:sz w:val="14"/>
        </w:rPr>
      </w:pPr>
      <w:r>
        <w:rPr/>
        <w:pict>
          <v:shape style="position:absolute;margin-left:177.235901pt;margin-top:1.565933pt;width:5pt;height:5pt;mso-position-horizontal-relative:page;mso-position-vertical-relative:paragraph;z-index:15752192" id="docshape135" coordorigin="3545,31" coordsize="100,100" path="m3595,31l3575,35,3559,46,3549,62,3545,81,3549,101,3559,117,3575,127,3595,131,3614,127,3630,117,3641,101,3645,81,3641,62,3630,46,3614,35,3595,31xe" filled="true" fillcolor="#000000" stroked="false">
            <v:path arrowok="t"/>
            <v:fill type="solid"/>
            <w10:wrap type="none"/>
          </v:shape>
        </w:pict>
      </w:r>
      <w:r>
        <w:rPr>
          <w:color w:val="4D4D4F"/>
          <w:sz w:val="14"/>
        </w:rPr>
        <w:t>GDP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July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(left scale)</w:t>
      </w:r>
    </w:p>
    <w:p>
      <w:pPr>
        <w:spacing w:line="268" w:lineRule="auto" w:before="111"/>
        <w:ind w:left="425" w:right="2377" w:hanging="1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Business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fixed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Exports 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425" w:right="3611" w:firstLine="0"/>
        <w:jc w:val="left"/>
        <w:rPr>
          <w:sz w:val="14"/>
        </w:rPr>
      </w:pPr>
      <w:r>
        <w:rPr/>
        <w:pict>
          <v:rect style="position:absolute;margin-left:301.735992pt;margin-top:-16.433968pt;width:12pt;height:5pt;mso-position-horizontal-relative:page;mso-position-vertical-relative:paragraph;z-index:15752704" id="docshape136" filled="true" fillcolor="#d34d49" stroked="false">
            <v:fill type="solid"/>
            <w10:wrap type="none"/>
          </v:rect>
        </w:pict>
      </w:r>
      <w:r>
        <w:rPr/>
        <w:pict>
          <v:rect style="position:absolute;margin-left:301.735992pt;margin-top:-7.433967pt;width:12pt;height:5pt;mso-position-horizontal-relative:page;mso-position-vertical-relative:paragraph;z-index:15753216" id="docshape137" filled="true" fillcolor="#69bade" stroked="false">
            <v:fill type="solid"/>
            <w10:wrap type="none"/>
          </v:rect>
        </w:pict>
      </w:r>
      <w:r>
        <w:rPr/>
        <w:pict>
          <v:rect style="position:absolute;margin-left:301.735992pt;margin-top:1.566033pt;width:12pt;height:5pt;mso-position-horizontal-relative:page;mso-position-vertical-relative:paragraph;z-index:15753728" id="docshape138" filled="true" fillcolor="#8cb861" stroked="false">
            <v:fill type="solid"/>
            <w10:wrap type="none"/>
          </v:rect>
        </w:pict>
      </w:r>
      <w:r>
        <w:rPr/>
        <w:pict>
          <v:rect style="position:absolute;margin-left:301.735992pt;margin-top:10.566033pt;width:12pt;height:5pt;mso-position-horizontal-relative:page;mso-position-vertical-relative:paragraph;z-index:15754240" id="docshape139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Consumption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427" w:right="3054" w:hanging="2"/>
        <w:jc w:val="left"/>
        <w:rPr>
          <w:sz w:val="14"/>
        </w:rPr>
      </w:pPr>
      <w:r>
        <w:rPr/>
        <w:pict>
          <v:rect style="position:absolute;margin-left:301.735992pt;margin-top:1.566033pt;width:12pt;height:5pt;mso-position-horizontal-relative:page;mso-position-vertical-relative:paragraph;z-index:15754752" id="docshape140" filled="true" fillcolor="#ab3192" stroked="false">
            <v:fill type="solid"/>
            <w10:wrap type="none"/>
          </v:rect>
        </w:pict>
      </w:r>
      <w:r>
        <w:rPr>
          <w:color w:val="4D4D4F"/>
          <w:sz w:val="14"/>
        </w:rPr>
        <w:t>Inventories,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imports,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spending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residual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208" w:space="40"/>
            <w:col w:w="5672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tabs>
          <w:tab w:pos="5311" w:val="left" w:leader="none"/>
        </w:tabs>
        <w:spacing w:before="0"/>
        <w:ind w:left="40" w:right="0" w:firstLine="0"/>
        <w:jc w:val="center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plotted: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2021Q4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3457pt;width:344pt;height:.1pt;mso-position-horizontal-relative:page;mso-position-vertical-relative:paragraph;z-index:-15706624;mso-wrap-distance-left:0;mso-wrap-distance-right:0" id="docshape141" coordorigin="2680,151" coordsize="6880,0" path="m2680,151l9560,1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0"/>
        <w:ind w:left="2040" w:right="219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5: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People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more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willing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engage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normal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activities,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some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cautiousness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remains</w:t>
      </w:r>
    </w:p>
    <w:p>
      <w:pPr>
        <w:spacing w:before="3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Share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respondents,*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percent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</w:pPr>
    </w:p>
    <w:p>
      <w:pPr>
        <w:spacing w:before="0"/>
        <w:ind w:left="2092" w:right="0" w:firstLine="0"/>
        <w:jc w:val="left"/>
        <w:rPr>
          <w:sz w:val="14"/>
        </w:rPr>
      </w:pPr>
      <w:r>
        <w:rPr/>
        <w:pict>
          <v:group style="position:absolute;margin-left:165.749496pt;margin-top:-24.408667pt;width:252.5pt;height:114.5pt;mso-position-horizontal-relative:page;mso-position-vertical-relative:paragraph;z-index:15757824" id="docshapegroup142" coordorigin="3315,-488" coordsize="5050,2290">
            <v:line style="position:absolute" from="3320,-483" to="3320,1797" stroked="true" strokeweight=".5pt" strokecolor="#c7c8ca">
              <v:stroke dashstyle="solid"/>
            </v:line>
            <v:shape style="position:absolute;left:3319;top:-214;width:2927;height:1742" id="docshape143" coordorigin="3320,-213" coordsize="2927,1742" path="m4618,-213l3320,-213,3320,387,4618,387,4618,-213xm6246,926l3320,926,3320,1528,6246,1528,6246,926xe" filled="true" fillcolor="#d34d49" stroked="false">
              <v:path arrowok="t"/>
              <v:fill type="solid"/>
            </v:shape>
            <v:shape style="position:absolute;left:4618;top:-214;width:3258;height:1742" id="docshape144" coordorigin="4618,-213" coordsize="3258,1742" path="m7389,-213l4618,-213,4618,387,7389,387,7389,-213xm7876,926l6246,926,6246,1528,7876,1528,7876,926xe" filled="true" fillcolor="#69bade" stroked="false">
              <v:path arrowok="t"/>
              <v:fill type="solid"/>
            </v:shape>
            <v:shape style="position:absolute;left:7389;top:-214;width:696;height:1742" id="docshape145" coordorigin="7389,-213" coordsize="696,1742" path="m7917,-213l7389,-213,7389,387,7917,387,7917,-213xm8084,926l7876,926,7876,1528,8084,1528,8084,926xe" filled="true" fillcolor="#8cb861" stroked="false">
              <v:path arrowok="t"/>
              <v:fill type="solid"/>
            </v:shape>
            <v:shape style="position:absolute;left:7916;top:-214;width:443;height:1742" id="docshape146" coordorigin="7917,-213" coordsize="443,1742" path="m8360,926l8084,926,8084,1528,8360,1528,8360,926xm8360,-213l7917,-213,7917,387,8360,387,8360,-213xe" filled="true" fillcolor="#ffd400" stroked="false">
              <v:path arrowok="t"/>
              <v:fill type="solid"/>
            </v:shape>
            <v:line style="position:absolute" from="3320,1797" to="8360,1797" stroked="true" strokeweight=".5pt" strokecolor="#c7c8ca">
              <v:stroke dashstyle="solid"/>
            </v:line>
            <v:line style="position:absolute" from="3320,-483" to="8360,-483" stroked="true" strokeweight=".5pt" strokecolor="#c7c8ca">
              <v:stroke dashstyle="solid"/>
            </v:line>
            <v:line style="position:absolute" from="8360,1717" to="8360,1797" stroked="true" strokeweight=".5pt" strokecolor="#c7c8ca">
              <v:stroke dashstyle="solid"/>
            </v:line>
            <v:line style="position:absolute" from="7856,1717" to="7856,1797" stroked="true" strokeweight=".5pt" strokecolor="#c7c8ca">
              <v:stroke dashstyle="solid"/>
            </v:line>
            <v:line style="position:absolute" from="7352,1717" to="7352,1797" stroked="true" strokeweight=".5pt" strokecolor="#c7c8ca">
              <v:stroke dashstyle="solid"/>
            </v:line>
            <v:line style="position:absolute" from="6848,1717" to="6848,1797" stroked="true" strokeweight=".5pt" strokecolor="#c7c8ca">
              <v:stroke dashstyle="solid"/>
            </v:line>
            <v:line style="position:absolute" from="6344,1717" to="6344,1797" stroked="true" strokeweight=".5pt" strokecolor="#c7c8ca">
              <v:stroke dashstyle="solid"/>
            </v:line>
            <v:line style="position:absolute" from="5840,1717" to="5840,1797" stroked="true" strokeweight=".5pt" strokecolor="#c7c8ca">
              <v:stroke dashstyle="solid"/>
            </v:line>
            <v:line style="position:absolute" from="5336,1717" to="5336,1797" stroked="true" strokeweight=".5pt" strokecolor="#c7c8ca">
              <v:stroke dashstyle="solid"/>
            </v:line>
            <v:line style="position:absolute" from="4832,1717" to="4832,1797" stroked="true" strokeweight=".5pt" strokecolor="#c7c8ca">
              <v:stroke dashstyle="solid"/>
            </v:line>
            <v:line style="position:absolute" from="4328,1717" to="4328,1797" stroked="true" strokeweight=".5pt" strokecolor="#c7c8ca">
              <v:stroke dashstyle="solid"/>
            </v:line>
            <v:line style="position:absolute" from="3824,1717" to="3824,1797" stroked="true" strokeweight=".5pt" strokecolor="#c7c8ca">
              <v:stroke dashstyle="solid"/>
            </v:line>
            <v:line style="position:absolute" from="3320,1717" to="3320,1797" stroked="true" strokeweight=".5pt" strokecolor="#c7c8ca">
              <v:stroke dashstyle="solid"/>
            </v:line>
            <v:line style="position:absolute" from="8360,-483" to="8360,-403" stroked="true" strokeweight=".5pt" strokecolor="#c7c8ca">
              <v:stroke dashstyle="solid"/>
            </v:line>
            <v:line style="position:absolute" from="7856,-483" to="7856,-403" stroked="true" strokeweight=".5pt" strokecolor="#c7c8ca">
              <v:stroke dashstyle="solid"/>
            </v:line>
            <v:line style="position:absolute" from="7352,-483" to="7352,-403" stroked="true" strokeweight=".5pt" strokecolor="#c7c8ca">
              <v:stroke dashstyle="solid"/>
            </v:line>
            <v:line style="position:absolute" from="6848,-483" to="6848,-403" stroked="true" strokeweight=".5pt" strokecolor="#c7c8ca">
              <v:stroke dashstyle="solid"/>
            </v:line>
            <v:line style="position:absolute" from="6344,-483" to="6344,-403" stroked="true" strokeweight=".5pt" strokecolor="#c7c8ca">
              <v:stroke dashstyle="solid"/>
            </v:line>
            <v:line style="position:absolute" from="5840,-483" to="5840,-403" stroked="true" strokeweight=".5pt" strokecolor="#c7c8ca">
              <v:stroke dashstyle="solid"/>
            </v:line>
            <v:line style="position:absolute" from="5336,-483" to="5336,-403" stroked="true" strokeweight=".5pt" strokecolor="#c7c8ca">
              <v:stroke dashstyle="solid"/>
            </v:line>
            <v:line style="position:absolute" from="4832,-483" to="4832,-403" stroked="true" strokeweight=".5pt" strokecolor="#c7c8ca">
              <v:stroke dashstyle="solid"/>
            </v:line>
            <v:line style="position:absolute" from="4328,-483" to="4328,-403" stroked="true" strokeweight=".5pt" strokecolor="#c7c8ca">
              <v:stroke dashstyle="solid"/>
            </v:line>
            <v:line style="position:absolute" from="3824,-483" to="3824,-403" stroked="true" strokeweight=".5pt" strokecolor="#c7c8ca">
              <v:stroke dashstyle="solid"/>
            </v:line>
            <v:shape style="position:absolute;left:3319;top:-484;width:80;height:2280" id="docshape147" coordorigin="3320,-483" coordsize="80,2280" path="m3320,-483l3320,-403m3320,-483l3400,-483m3320,657l3400,657m3320,1797l3400,1797e" filled="false" stroked="true" strokeweight=".5pt" strokecolor="#c7c8ca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2021Q3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0"/>
        <w:ind w:left="2092" w:right="0" w:firstLine="0"/>
        <w:jc w:val="left"/>
        <w:rPr>
          <w:sz w:val="14"/>
        </w:rPr>
      </w:pPr>
      <w:r>
        <w:rPr>
          <w:sz w:val="14"/>
        </w:rPr>
        <w:t>2021Q2</w:t>
      </w:r>
    </w:p>
    <w:p>
      <w:pPr>
        <w:pStyle w:val="BodyText"/>
      </w:pPr>
    </w:p>
    <w:p>
      <w:pPr>
        <w:pStyle w:val="BodyText"/>
        <w:spacing w:before="9"/>
        <w:rPr>
          <w:sz w:val="17"/>
        </w:rPr>
      </w:pPr>
    </w:p>
    <w:p>
      <w:pPr>
        <w:tabs>
          <w:tab w:pos="457" w:val="left" w:leader="none"/>
          <w:tab w:pos="961" w:val="left" w:leader="none"/>
          <w:tab w:pos="1465" w:val="left" w:leader="none"/>
          <w:tab w:pos="1969" w:val="left" w:leader="none"/>
          <w:tab w:pos="2473" w:val="left" w:leader="none"/>
          <w:tab w:pos="2977" w:val="left" w:leader="none"/>
          <w:tab w:pos="3480" w:val="left" w:leader="none"/>
          <w:tab w:pos="3985" w:val="left" w:leader="none"/>
          <w:tab w:pos="4492" w:val="left" w:leader="none"/>
          <w:tab w:pos="4949" w:val="left" w:leader="none"/>
        </w:tabs>
        <w:spacing w:before="99"/>
        <w:ind w:left="0" w:right="259" w:firstLine="0"/>
        <w:jc w:val="center"/>
        <w:rPr>
          <w:sz w:val="14"/>
        </w:rPr>
      </w:pP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  <w:tab/>
        <w:t>90</w:t>
        <w:tab/>
        <w:t>100</w:t>
      </w:r>
      <w:r>
        <w:rPr>
          <w:spacing w:val="12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8"/>
        <w:rPr>
          <w:sz w:val="15"/>
        </w:rPr>
      </w:pPr>
    </w:p>
    <w:p>
      <w:pPr>
        <w:spacing w:line="268" w:lineRule="auto" w:before="0"/>
        <w:ind w:left="2512" w:right="0" w:hanging="2"/>
        <w:jc w:val="right"/>
        <w:rPr>
          <w:sz w:val="14"/>
        </w:rPr>
      </w:pPr>
      <w:r>
        <w:rPr/>
        <w:pict>
          <v:rect style="position:absolute;margin-left:143.619995pt;margin-top:1.566018pt;width:12pt;height:5pt;mso-position-horizontal-relative:page;mso-position-vertical-relative:paragraph;z-index:15755776" id="docshape148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Only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staying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home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safe</w:t>
      </w:r>
    </w:p>
    <w:p>
      <w:pPr>
        <w:spacing w:line="240" w:lineRule="auto" w:before="8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268" w:lineRule="auto" w:before="0"/>
        <w:ind w:left="432" w:right="-6" w:hanging="2"/>
        <w:jc w:val="left"/>
        <w:rPr>
          <w:sz w:val="14"/>
        </w:rPr>
      </w:pPr>
      <w:r>
        <w:rPr/>
        <w:pict>
          <v:rect style="position:absolute;margin-left:207.619995pt;margin-top:1.566018pt;width:12pt;height:5pt;mso-position-horizontal-relative:page;mso-position-vertical-relative:paragraph;z-index:15756288" id="docshape149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Only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local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activities,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including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restaurants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small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gatherings,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safe</w:t>
      </w:r>
    </w:p>
    <w:p>
      <w:pPr>
        <w:spacing w:line="240" w:lineRule="auto" w:before="8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268" w:lineRule="auto" w:before="0"/>
        <w:ind w:left="441" w:right="-6" w:hanging="2"/>
        <w:jc w:val="left"/>
        <w:rPr>
          <w:sz w:val="14"/>
        </w:rPr>
      </w:pPr>
      <w:r>
        <w:rPr/>
        <w:pict>
          <v:rect style="position:absolute;margin-left:313.619995pt;margin-top:1.566018pt;width:12pt;height:5pt;mso-position-horizontal-relative:page;mso-position-vertical-relative:paragraph;z-index:15756800" id="docshape150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Large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gatherings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safe,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international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travel is not</w:t>
      </w:r>
    </w:p>
    <w:p>
      <w:pPr>
        <w:spacing w:line="240" w:lineRule="auto" w:before="8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268" w:lineRule="auto" w:before="0"/>
        <w:ind w:left="433" w:right="2235" w:hanging="2"/>
        <w:jc w:val="left"/>
        <w:rPr>
          <w:sz w:val="14"/>
        </w:rPr>
      </w:pPr>
      <w:r>
        <w:rPr/>
        <w:pict>
          <v:rect style="position:absolute;margin-left:405.742004pt;margin-top:1.566018pt;width:12pt;height:5pt;mso-position-horizontal-relative:page;mso-position-vertical-relative:paragraph;z-index:15757312" id="docshape151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No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restrictions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needed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3320" w:space="40"/>
            <w:col w:w="2072" w:space="39"/>
            <w:col w:w="1810" w:space="40"/>
            <w:col w:w="3599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0"/>
        <w:ind w:left="2200" w:right="2190" w:firstLine="0"/>
        <w:jc w:val="left"/>
        <w:rPr>
          <w:sz w:val="14"/>
        </w:rPr>
      </w:pPr>
      <w:r>
        <w:rPr/>
        <w:pict>
          <v:shape style="position:absolute;margin-left:134pt;margin-top:-.606082pt;width:4.7pt;height:13.9pt;mso-position-horizontal-relative:page;mso-position-vertical-relative:paragraph;z-index:15758336" type="#_x0000_t202" id="docshape152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Respondents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answering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</w:t>
      </w:r>
      <w:hyperlink r:id="rId28">
        <w:r>
          <w:rPr>
            <w:color w:val="4D4D4F"/>
            <w:sz w:val="14"/>
          </w:rPr>
          <w:t>e</w:t>
        </w:r>
        <w:r>
          <w:rPr>
            <w:color w:val="4D4D4F"/>
            <w:spacing w:val="10"/>
            <w:sz w:val="14"/>
          </w:rPr>
          <w:t> </w:t>
        </w:r>
        <w:r>
          <w:rPr>
            <w:color w:val="1870B8"/>
            <w:sz w:val="14"/>
          </w:rPr>
          <w:t>Canadian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Consumer</w:t>
        </w:r>
        <w:r>
          <w:rPr>
            <w:color w:val="1870B8"/>
            <w:spacing w:val="10"/>
            <w:sz w:val="14"/>
          </w:rPr>
          <w:t> </w:t>
        </w:r>
        <w:r>
          <w:rPr>
            <w:color w:val="1870B8"/>
            <w:sz w:val="14"/>
          </w:rPr>
          <w:t>Expectations</w:t>
        </w:r>
        <w:r>
          <w:rPr>
            <w:color w:val="1870B8"/>
            <w:spacing w:val="10"/>
            <w:sz w:val="14"/>
          </w:rPr>
          <w:t> </w:t>
        </w:r>
      </w:hyperlink>
      <w:r>
        <w:rPr>
          <w:color w:val="4D4D4F"/>
          <w:sz w:val="14"/>
        </w:rPr>
        <w:t>question,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“Which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following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best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describes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willingness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engage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normal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activities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today?”</w:t>
      </w:r>
    </w:p>
    <w:p>
      <w:pPr>
        <w:tabs>
          <w:tab w:pos="7317" w:val="left" w:leader="none"/>
        </w:tabs>
        <w:spacing w:before="4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2021Q3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6.999512pt;width:344pt;height:.1pt;mso-position-horizontal-relative:page;mso-position-vertical-relative:paragraph;z-index:-15706112;mso-wrap-distance-left:0;mso-wrap-distance-right:0" id="docshape153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before="125"/>
        <w:ind w:left="2040" w:right="0" w:firstLine="0"/>
        <w:jc w:val="left"/>
        <w:rPr>
          <w:b/>
          <w:sz w:val="18"/>
        </w:rPr>
      </w:pPr>
      <w:bookmarkStart w:name="_bookmark11" w:id="28"/>
      <w:bookmarkEnd w:id="28"/>
      <w:r>
        <w:rPr/>
      </w:r>
      <w:bookmarkStart w:name="Robust job gains as the economy reopens" w:id="29"/>
      <w:bookmarkEnd w:id="29"/>
      <w:r>
        <w:rPr/>
      </w: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6: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Housing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market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activity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declined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remains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elevated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5"/>
        <w:rPr>
          <w:sz w:val="14"/>
        </w:rPr>
      </w:pPr>
    </w:p>
    <w:p>
      <w:pPr>
        <w:spacing w:line="319" w:lineRule="auto" w:before="0"/>
        <w:ind w:left="367" w:right="2675" w:hanging="105"/>
        <w:jc w:val="left"/>
        <w:rPr>
          <w:sz w:val="14"/>
        </w:rPr>
      </w:pPr>
      <w:r>
        <w:rPr/>
        <w:pict>
          <v:group style="position:absolute;margin-left:175.749496pt;margin-top:14.894129pt;width:252.5pt;height:138.5pt;mso-position-horizontal-relative:page;mso-position-vertical-relative:paragraph;z-index:15760384" id="docshapegroup154" coordorigin="3515,298" coordsize="5050,2770">
            <v:line style="position:absolute" from="8560,3063" to="8560,303" stroked="true" strokeweight=".5pt" strokecolor="#c7c8ca">
              <v:stroke dashstyle="solid"/>
            </v:line>
            <v:shape style="position:absolute;left:8479;top:302;width:80;height:2760" id="docshape155" coordorigin="8480,303" coordsize="80,2760" path="m8480,3063l8560,3063m8480,2372l8560,2372m8480,1682l8560,1682m8480,993l8560,993m8480,303l8560,303e" filled="false" stroked="true" strokeweight=".5pt" strokecolor="#c7c8ca">
              <v:path arrowok="t"/>
              <v:stroke dashstyle="solid"/>
            </v:shape>
            <v:shape style="position:absolute;left:3519;top:302;width:5040;height:2760" id="docshape156" coordorigin="3520,303" coordsize="5040,2760" path="m3520,3063l3520,303m3520,3063l3600,3063m3520,2372l3600,2372m3520,1682l3600,1682m3520,993l3600,993m3520,303l3600,303m3520,3063l8560,3063e" filled="false" stroked="true" strokeweight=".5pt" strokecolor="#c7c8ca">
              <v:path arrowok="t"/>
              <v:stroke dashstyle="solid"/>
            </v:shape>
            <v:line style="position:absolute" from="7308,2983" to="7308,3063" stroked="true" strokeweight=".5pt" strokecolor="#c7c8ca">
              <v:stroke dashstyle="solid"/>
            </v:line>
            <v:line style="position:absolute" from="6085,2983" to="6085,3063" stroked="true" strokeweight=".5pt" strokecolor="#c7c8ca">
              <v:stroke dashstyle="solid"/>
            </v:line>
            <v:line style="position:absolute" from="4863,2983" to="4863,3063" stroked="true" strokeweight=".5pt" strokecolor="#c7c8ca">
              <v:stroke dashstyle="solid"/>
            </v:line>
            <v:line style="position:absolute" from="3641,2983" to="3641,3063" stroked="true" strokeweight=".5pt" strokecolor="#c7c8ca">
              <v:stroke dashstyle="solid"/>
            </v:line>
            <v:line style="position:absolute" from="8225,3023" to="8225,3063" stroked="true" strokeweight=".5pt" strokecolor="#c7c8ca">
              <v:stroke dashstyle="solid"/>
            </v:line>
            <v:line style="position:absolute" from="7919,3023" to="7919,3063" stroked="true" strokeweight=".5pt" strokecolor="#c7c8ca">
              <v:stroke dashstyle="solid"/>
            </v:line>
            <v:line style="position:absolute" from="7614,3023" to="7614,3063" stroked="true" strokeweight=".5pt" strokecolor="#c7c8ca">
              <v:stroke dashstyle="solid"/>
            </v:line>
            <v:line style="position:absolute" from="7308,3003" to="7308,3063" stroked="true" strokeweight=".5pt" strokecolor="#c7c8ca">
              <v:stroke dashstyle="solid"/>
            </v:line>
            <v:line style="position:absolute" from="7003,3023" to="7003,3063" stroked="true" strokeweight=".5pt" strokecolor="#c7c8ca">
              <v:stroke dashstyle="solid"/>
            </v:line>
            <v:line style="position:absolute" from="6696,3023" to="6696,3063" stroked="true" strokeweight=".5pt" strokecolor="#c7c8ca">
              <v:stroke dashstyle="solid"/>
            </v:line>
            <v:line style="position:absolute" from="6391,3023" to="6391,3063" stroked="true" strokeweight=".5pt" strokecolor="#c7c8ca">
              <v:stroke dashstyle="solid"/>
            </v:line>
            <v:line style="position:absolute" from="6085,3003" to="6085,3063" stroked="true" strokeweight=".5pt" strokecolor="#c7c8ca">
              <v:stroke dashstyle="solid"/>
            </v:line>
            <v:line style="position:absolute" from="5780,3023" to="5780,3063" stroked="true" strokeweight=".5pt" strokecolor="#c7c8ca">
              <v:stroke dashstyle="solid"/>
            </v:line>
            <v:line style="position:absolute" from="5474,3023" to="5474,3063" stroked="true" strokeweight=".5pt" strokecolor="#c7c8ca">
              <v:stroke dashstyle="solid"/>
            </v:line>
            <v:line style="position:absolute" from="5169,3023" to="5169,3063" stroked="true" strokeweight=".5pt" strokecolor="#c7c8ca">
              <v:stroke dashstyle="solid"/>
            </v:line>
            <v:line style="position:absolute" from="4863,3003" to="4863,3063" stroked="true" strokeweight=".5pt" strokecolor="#c7c8ca">
              <v:stroke dashstyle="solid"/>
            </v:line>
            <v:line style="position:absolute" from="4558,3023" to="4558,3063" stroked="true" strokeweight=".5pt" strokecolor="#c7c8ca">
              <v:stroke dashstyle="solid"/>
            </v:line>
            <v:line style="position:absolute" from="4252,3023" to="4252,3063" stroked="true" strokeweight=".5pt" strokecolor="#c7c8ca">
              <v:stroke dashstyle="solid"/>
            </v:line>
            <v:line style="position:absolute" from="3947,3023" to="3947,3063" stroked="true" strokeweight=".5pt" strokecolor="#c7c8ca">
              <v:stroke dashstyle="solid"/>
            </v:line>
            <v:line style="position:absolute" from="3641,3003" to="3641,3063" stroked="true" strokeweight=".5pt" strokecolor="#c7c8ca">
              <v:stroke dashstyle="solid"/>
            </v:line>
            <v:shape style="position:absolute;left:3640;top:936;width:4483;height:1084" id="docshape157" coordorigin="3641,936" coordsize="4483,1084" path="m3641,1680l3742,1599,3845,1651,3947,1710,4047,1810,4150,1519,4252,1777,4354,1805,4456,1828,4558,1699,4660,1630,4761,1691,4863,1774,4965,2020,5067,1840,5169,1581,5271,1809,5372,1512,5474,1665,5576,1632,5678,1641,5780,1759,5882,1768,5983,1807,6085,1682,6187,1724,6289,1818,6391,2012,6494,1818,6594,1710,6696,1498,6799,1395,6901,1729,7003,1612,7105,1391,7206,1597,7308,1079,7410,1322,7512,936,7614,1309,7716,1247,7817,1283,7919,1315,8021,1387,8123,1460e" filled="false" stroked="true" strokeweight="1.25pt" strokecolor="#69bade">
              <v:path arrowok="t"/>
              <v:stroke dashstyle="solid"/>
            </v:shape>
            <v:shape style="position:absolute;left:3640;top:825;width:4483;height:1686" id="docshape158" coordorigin="3641,826" coordsize="4483,1686" path="m3641,1742l3742,1809,3845,1772,3947,1809,4047,1813,4150,1784,4252,1795,4354,1788,4456,1784,4558,1792,4660,1803,4761,1828,4863,1777,4965,1854,5067,1809,5169,1740,5271,1710,5372,1710,5474,1684,5576,1676,5678,1658,5780,1641,5882,1621,5983,1640,6085,1682,6187,1590,6289,1807,6391,2511,6494,2194,6594,1626,6696,1270,6799,1160,6901,1148,7003,1160,7105,1207,7206,1096,7308,1038,7410,953,7512,826,7614,1080,7716,1221,7817,1387,7919,1452,8021,1456,8123,1442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200</w:t>
      </w:r>
    </w:p>
    <w:p>
      <w:pPr>
        <w:spacing w:after="0" w:line="319" w:lineRule="auto"/>
        <w:jc w:val="left"/>
        <w:rPr>
          <w:sz w:val="14"/>
        </w:rPr>
        <w:sectPr>
          <w:pgSz w:w="12240" w:h="15840"/>
          <w:pgMar w:header="791" w:footer="0" w:top="1620" w:bottom="280" w:left="640" w:right="680"/>
          <w:cols w:num="2" w:equalWidth="0">
            <w:col w:w="7584" w:space="40"/>
            <w:col w:w="3296"/>
          </w:cols>
        </w:sectPr>
      </w:pPr>
    </w:p>
    <w:p>
      <w:pPr>
        <w:pStyle w:val="BodyText"/>
      </w:pPr>
    </w:p>
    <w:p>
      <w:pPr>
        <w:pStyle w:val="BodyText"/>
        <w:spacing w:before="7"/>
        <w:rPr>
          <w:sz w:val="21"/>
        </w:rPr>
      </w:pPr>
    </w:p>
    <w:p>
      <w:pPr>
        <w:spacing w:before="1"/>
        <w:ind w:left="0" w:right="2693" w:firstLine="0"/>
        <w:jc w:val="right"/>
        <w:rPr>
          <w:sz w:val="14"/>
        </w:rPr>
      </w:pPr>
      <w:r>
        <w:rPr>
          <w:sz w:val="14"/>
        </w:rPr>
        <w:t>150</w:t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spacing w:before="100"/>
        <w:ind w:left="0" w:right="2693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</w:pPr>
    </w:p>
    <w:p>
      <w:pPr>
        <w:pStyle w:val="BodyText"/>
        <w:spacing w:before="7"/>
        <w:rPr>
          <w:sz w:val="17"/>
        </w:rPr>
      </w:pPr>
    </w:p>
    <w:p>
      <w:pPr>
        <w:spacing w:before="99"/>
        <w:ind w:left="0" w:right="2693" w:firstLine="0"/>
        <w:jc w:val="right"/>
        <w:rPr>
          <w:sz w:val="14"/>
        </w:rPr>
      </w:pPr>
      <w:r>
        <w:rPr>
          <w:sz w:val="14"/>
        </w:rPr>
        <w:t>50</w:t>
      </w:r>
    </w:p>
    <w:p>
      <w:pPr>
        <w:pStyle w:val="BodyText"/>
      </w:pPr>
    </w:p>
    <w:p>
      <w:pPr>
        <w:pStyle w:val="BodyText"/>
        <w:spacing w:before="7"/>
        <w:rPr>
          <w:sz w:val="17"/>
        </w:rPr>
      </w:pPr>
    </w:p>
    <w:p>
      <w:pPr>
        <w:spacing w:before="99"/>
        <w:ind w:left="0" w:right="2693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tbl>
      <w:tblPr>
        <w:tblW w:w="0" w:type="auto"/>
        <w:jc w:val="left"/>
        <w:tblInd w:w="34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32"/>
        <w:gridCol w:w="1680"/>
        <w:gridCol w:w="1306"/>
        <w:gridCol w:w="474"/>
      </w:tblGrid>
      <w:tr>
        <w:trPr>
          <w:trHeight w:val="235" w:hRule="atLeast"/>
        </w:trPr>
        <w:tc>
          <w:tcPr>
            <w:tcW w:w="632" w:type="dxa"/>
          </w:tcPr>
          <w:p>
            <w:pPr>
              <w:pStyle w:val="TableParagraph"/>
              <w:spacing w:line="138" w:lineRule="exact"/>
              <w:ind w:left="50"/>
              <w:rPr>
                <w:sz w:val="14"/>
              </w:rPr>
            </w:pPr>
            <w:r>
              <w:rPr>
                <w:sz w:val="14"/>
              </w:rPr>
              <w:t>2018</w:t>
            </w:r>
          </w:p>
        </w:tc>
        <w:tc>
          <w:tcPr>
            <w:tcW w:w="1680" w:type="dxa"/>
          </w:tcPr>
          <w:p>
            <w:pPr>
              <w:pStyle w:val="TableParagraph"/>
              <w:spacing w:line="138" w:lineRule="exact"/>
              <w:ind w:left="626" w:right="702"/>
              <w:jc w:val="center"/>
              <w:rPr>
                <w:sz w:val="14"/>
              </w:rPr>
            </w:pPr>
            <w:r>
              <w:rPr>
                <w:sz w:val="14"/>
              </w:rPr>
              <w:t>2019</w:t>
            </w:r>
          </w:p>
        </w:tc>
        <w:tc>
          <w:tcPr>
            <w:tcW w:w="1306" w:type="dxa"/>
          </w:tcPr>
          <w:p>
            <w:pPr>
              <w:pStyle w:val="TableParagraph"/>
              <w:spacing w:line="138" w:lineRule="exact"/>
              <w:ind w:left="192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474" w:type="dxa"/>
          </w:tcPr>
          <w:p>
            <w:pPr>
              <w:pStyle w:val="TableParagraph"/>
              <w:spacing w:line="138" w:lineRule="exact"/>
              <w:ind w:left="113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</w:tr>
      <w:tr>
        <w:trPr>
          <w:trHeight w:val="235" w:hRule="atLeast"/>
        </w:trPr>
        <w:tc>
          <w:tcPr>
            <w:tcW w:w="632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680" w:type="dxa"/>
          </w:tcPr>
          <w:p>
            <w:pPr>
              <w:pStyle w:val="TableParagraph"/>
              <w:spacing w:before="50"/>
              <w:ind w:left="271"/>
              <w:rPr>
                <w:sz w:val="14"/>
              </w:rPr>
            </w:pPr>
            <w:r>
              <w:rPr>
                <w:color w:val="4D4D4F"/>
                <w:sz w:val="14"/>
              </w:rPr>
              <w:t>Residential</w:t>
            </w:r>
            <w:r>
              <w:rPr>
                <w:color w:val="4D4D4F"/>
                <w:spacing w:val="12"/>
                <w:sz w:val="14"/>
              </w:rPr>
              <w:t> </w:t>
            </w:r>
            <w:r>
              <w:rPr>
                <w:color w:val="4D4D4F"/>
                <w:sz w:val="14"/>
              </w:rPr>
              <w:t>resales</w:t>
            </w:r>
          </w:p>
        </w:tc>
        <w:tc>
          <w:tcPr>
            <w:tcW w:w="1306" w:type="dxa"/>
          </w:tcPr>
          <w:p>
            <w:pPr>
              <w:pStyle w:val="TableParagraph"/>
              <w:spacing w:before="50"/>
              <w:ind w:left="271"/>
              <w:rPr>
                <w:sz w:val="14"/>
              </w:rPr>
            </w:pPr>
            <w:r>
              <w:rPr>
                <w:color w:val="4D4D4F"/>
                <w:sz w:val="14"/>
              </w:rPr>
              <w:t>Housing</w:t>
            </w:r>
            <w:r>
              <w:rPr>
                <w:color w:val="4D4D4F"/>
                <w:spacing w:val="10"/>
                <w:sz w:val="14"/>
              </w:rPr>
              <w:t> </w:t>
            </w:r>
            <w:r>
              <w:rPr>
                <w:color w:val="4D4D4F"/>
                <w:sz w:val="14"/>
              </w:rPr>
              <w:t>starts</w:t>
            </w:r>
          </w:p>
        </w:tc>
        <w:tc>
          <w:tcPr>
            <w:tcW w:w="474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  <w:spacing w:before="6"/>
        <w:rPr>
          <w:sz w:val="13"/>
        </w:rPr>
      </w:pPr>
    </w:p>
    <w:p>
      <w:pPr>
        <w:spacing w:before="0"/>
        <w:ind w:left="2040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543168" from="234pt,-12.934067pt" to="244.5pt,-12.934067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42656" from="318pt,-12.934067pt" to="328.5pt,-12.934067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Note: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Residential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resales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starts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adjusted.</w:t>
      </w:r>
    </w:p>
    <w:p>
      <w:pPr>
        <w:spacing w:before="5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Estate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Association,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Mortgage</w:t>
      </w:r>
    </w:p>
    <w:p>
      <w:pPr>
        <w:tabs>
          <w:tab w:pos="6774" w:val="left" w:leader="none"/>
        </w:tabs>
        <w:spacing w:before="1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Housing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Corporation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53906pt;width:344pt;height:.1pt;mso-position-horizontal-relative:page;mso-position-vertical-relative:paragraph;z-index:-15698432;mso-wrap-distance-left:0;mso-wrap-distance-right:0" id="docshape159" coordorigin="2680,151" coordsize="6880,0" path="m2680,151l9560,1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40" w:right="2111"/>
      </w:pPr>
      <w:r>
        <w:rPr>
          <w:color w:val="4D4D4F"/>
        </w:rPr>
        <w:t>Housing resales and construction activity remain elevated but have declined</w:t>
      </w:r>
      <w:r>
        <w:rPr>
          <w:color w:val="4D4D4F"/>
          <w:spacing w:val="-52"/>
        </w:rPr>
        <w:t> </w:t>
      </w:r>
      <w:r>
        <w:rPr>
          <w:color w:val="4D4D4F"/>
        </w:rPr>
        <w:t>from</w:t>
      </w:r>
      <w:r>
        <w:rPr>
          <w:color w:val="4D4D4F"/>
          <w:spacing w:val="-1"/>
        </w:rPr>
        <w:t> </w:t>
      </w:r>
      <w:r>
        <w:rPr>
          <w:color w:val="4D4D4F"/>
        </w:rPr>
        <w:t>historically</w:t>
      </w:r>
      <w:r>
        <w:rPr>
          <w:color w:val="4D4D4F"/>
          <w:spacing w:val="-1"/>
        </w:rPr>
        <w:t> </w:t>
      </w:r>
      <w:r>
        <w:rPr>
          <w:color w:val="4D4D4F"/>
        </w:rPr>
        <w:t>high levels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6</w:t>
      </w:r>
      <w:r>
        <w:rPr>
          <w:color w:val="4D4D4F"/>
        </w:rPr>
        <w:t>).</w:t>
      </w:r>
      <w:r>
        <w:rPr>
          <w:color w:val="4D4D4F"/>
          <w:spacing w:val="-1"/>
        </w:rPr>
        <w:t> </w:t>
      </w:r>
      <w:r>
        <w:rPr>
          <w:color w:val="4D4D4F"/>
        </w:rPr>
        <w:t>This</w:t>
      </w:r>
      <w:r>
        <w:rPr>
          <w:color w:val="4D4D4F"/>
          <w:spacing w:val="-1"/>
        </w:rPr>
        <w:t> </w:t>
      </w:r>
      <w:r>
        <w:rPr>
          <w:color w:val="4D4D4F"/>
        </w:rPr>
        <w:t>is occurring</w:t>
      </w:r>
      <w:r>
        <w:rPr>
          <w:color w:val="4D4D4F"/>
          <w:spacing w:val="-1"/>
        </w:rPr>
        <w:t> </w:t>
      </w:r>
      <w:r>
        <w:rPr>
          <w:color w:val="4D4D4F"/>
        </w:rPr>
        <w:t>amid signs</w:t>
      </w:r>
      <w:r>
        <w:rPr>
          <w:color w:val="4D4D4F"/>
          <w:spacing w:val="-1"/>
        </w:rPr>
        <w:t> </w:t>
      </w:r>
      <w:r>
        <w:rPr>
          <w:color w:val="4D4D4F"/>
        </w:rPr>
        <w:t>that</w:t>
      </w:r>
    </w:p>
    <w:p>
      <w:pPr>
        <w:pStyle w:val="BodyText"/>
        <w:spacing w:line="249" w:lineRule="auto" w:before="1"/>
        <w:ind w:left="2040" w:right="2322"/>
      </w:pPr>
      <w:r>
        <w:rPr>
          <w:color w:val="4D4D4F"/>
        </w:rPr>
        <w:t>the pandemic-related boost in demand for more living space is easing.</w:t>
      </w:r>
      <w:r>
        <w:rPr>
          <w:color w:val="4D4D4F"/>
          <w:spacing w:val="1"/>
        </w:rPr>
        <w:t> </w:t>
      </w:r>
      <w:r>
        <w:rPr>
          <w:color w:val="4D4D4F"/>
        </w:rPr>
        <w:t>While multiple-unit housing starts</w:t>
      </w:r>
      <w:r>
        <w:rPr>
          <w:color w:val="4D4D4F"/>
          <w:spacing w:val="1"/>
        </w:rPr>
        <w:t> </w:t>
      </w:r>
      <w:r>
        <w:rPr>
          <w:color w:val="4D4D4F"/>
        </w:rPr>
        <w:t>have remained relatively</w:t>
      </w:r>
      <w:r>
        <w:rPr>
          <w:color w:val="4D4D4F"/>
          <w:spacing w:val="1"/>
        </w:rPr>
        <w:t> </w:t>
      </w:r>
      <w:r>
        <w:rPr>
          <w:color w:val="4D4D4F"/>
        </w:rPr>
        <w:t>robust, single-</w:t>
      </w:r>
      <w:r>
        <w:rPr>
          <w:color w:val="4D4D4F"/>
          <w:spacing w:val="1"/>
        </w:rPr>
        <w:t> </w:t>
      </w:r>
      <w:r>
        <w:rPr>
          <w:color w:val="4D4D4F"/>
        </w:rPr>
        <w:t>family starts have seen a more significant decline since the first quarter.</w:t>
      </w:r>
      <w:r>
        <w:rPr>
          <w:color w:val="4D4D4F"/>
          <w:spacing w:val="1"/>
        </w:rPr>
        <w:t> </w:t>
      </w:r>
      <w:r>
        <w:rPr>
          <w:color w:val="4D4D4F"/>
        </w:rPr>
        <w:t>Nonetheless, housing markets remain tight,</w:t>
      </w:r>
      <w:r>
        <w:rPr>
          <w:color w:val="4D4D4F"/>
          <w:spacing w:val="1"/>
        </w:rPr>
        <w:t> </w:t>
      </w:r>
      <w:r>
        <w:rPr>
          <w:color w:val="4D4D4F"/>
        </w:rPr>
        <w:t>and high disposable incomes</w:t>
      </w:r>
      <w:r>
        <w:rPr>
          <w:color w:val="4D4D4F"/>
          <w:spacing w:val="1"/>
        </w:rPr>
        <w:t> </w:t>
      </w:r>
      <w:r>
        <w:rPr>
          <w:color w:val="4D4D4F"/>
        </w:rPr>
        <w:t>and low borrowing rates should continue to support solid levels of housing</w:t>
      </w:r>
      <w:r>
        <w:rPr>
          <w:color w:val="4D4D4F"/>
          <w:spacing w:val="-53"/>
        </w:rPr>
        <w:t> </w:t>
      </w:r>
      <w:r>
        <w:rPr>
          <w:color w:val="4D4D4F"/>
        </w:rPr>
        <w:t>activity.</w:t>
      </w:r>
    </w:p>
    <w:p>
      <w:pPr>
        <w:pStyle w:val="BodyText"/>
        <w:spacing w:line="249" w:lineRule="auto" w:before="125"/>
        <w:ind w:left="2040" w:right="2190"/>
      </w:pPr>
      <w:r>
        <w:rPr>
          <w:color w:val="4D4D4F"/>
        </w:rPr>
        <w:t>Exports and business investment are expected to rebound through the</w:t>
      </w:r>
      <w:r>
        <w:rPr>
          <w:color w:val="4D4D4F"/>
          <w:spacing w:val="1"/>
        </w:rPr>
        <w:t> </w:t>
      </w:r>
      <w:r>
        <w:rPr>
          <w:color w:val="4D4D4F"/>
        </w:rPr>
        <w:t>second half of 2021, with foreign demand and business confidence</w:t>
      </w:r>
      <w:r>
        <w:rPr>
          <w:color w:val="4D4D4F"/>
          <w:spacing w:val="1"/>
        </w:rPr>
        <w:t> </w:t>
      </w:r>
      <w:r>
        <w:rPr>
          <w:color w:val="4D4D4F"/>
        </w:rPr>
        <w:t>strengthening. Shipping bottlenecks and shortages of key inputs are,</w:t>
      </w:r>
      <w:r>
        <w:rPr>
          <w:color w:val="4D4D4F"/>
          <w:spacing w:val="1"/>
        </w:rPr>
        <w:t> </w:t>
      </w:r>
      <w:r>
        <w:rPr>
          <w:color w:val="4D4D4F"/>
        </w:rPr>
        <w:t>however, pushing up costs and slowing production in the near term. In</w:t>
      </w:r>
      <w:r>
        <w:rPr>
          <w:color w:val="4D4D4F"/>
          <w:spacing w:val="1"/>
        </w:rPr>
        <w:t> </w:t>
      </w:r>
      <w:r>
        <w:rPr>
          <w:color w:val="4D4D4F"/>
        </w:rPr>
        <w:t>particular, the global shortage of semiconductors continues to weigh on</w:t>
      </w:r>
      <w:r>
        <w:rPr>
          <w:color w:val="4D4D4F"/>
          <w:spacing w:val="-53"/>
        </w:rPr>
        <w:t> </w:t>
      </w:r>
      <w:r>
        <w:rPr>
          <w:color w:val="4D4D4F"/>
        </w:rPr>
        <w:t>motor vehicle production and exports.</w:t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0"/>
      </w:pPr>
      <w:r>
        <w:rPr>
          <w:color w:val="006976"/>
          <w:w w:val="95"/>
        </w:rPr>
        <w:t>Robust</w:t>
      </w:r>
      <w:r>
        <w:rPr>
          <w:color w:val="006976"/>
          <w:spacing w:val="-25"/>
          <w:w w:val="95"/>
        </w:rPr>
        <w:t> </w:t>
      </w:r>
      <w:r>
        <w:rPr>
          <w:color w:val="006976"/>
          <w:w w:val="95"/>
        </w:rPr>
        <w:t>job</w:t>
      </w:r>
      <w:r>
        <w:rPr>
          <w:color w:val="006976"/>
          <w:spacing w:val="-24"/>
          <w:w w:val="95"/>
        </w:rPr>
        <w:t> </w:t>
      </w:r>
      <w:r>
        <w:rPr>
          <w:color w:val="006976"/>
          <w:w w:val="95"/>
        </w:rPr>
        <w:t>gains</w:t>
      </w:r>
      <w:r>
        <w:rPr>
          <w:color w:val="006976"/>
          <w:spacing w:val="-24"/>
          <w:w w:val="95"/>
        </w:rPr>
        <w:t> </w:t>
      </w:r>
      <w:r>
        <w:rPr>
          <w:color w:val="006976"/>
          <w:w w:val="95"/>
        </w:rPr>
        <w:t>as</w:t>
      </w:r>
      <w:r>
        <w:rPr>
          <w:color w:val="006976"/>
          <w:spacing w:val="-25"/>
          <w:w w:val="95"/>
        </w:rPr>
        <w:t> </w:t>
      </w:r>
      <w:r>
        <w:rPr>
          <w:color w:val="006976"/>
          <w:w w:val="95"/>
        </w:rPr>
        <w:t>the</w:t>
      </w:r>
      <w:r>
        <w:rPr>
          <w:color w:val="006976"/>
          <w:spacing w:val="-24"/>
          <w:w w:val="95"/>
        </w:rPr>
        <w:t> </w:t>
      </w:r>
      <w:r>
        <w:rPr>
          <w:color w:val="006976"/>
          <w:w w:val="95"/>
        </w:rPr>
        <w:t>economy</w:t>
      </w:r>
      <w:r>
        <w:rPr>
          <w:color w:val="006976"/>
          <w:spacing w:val="-24"/>
          <w:w w:val="95"/>
        </w:rPr>
        <w:t> </w:t>
      </w:r>
      <w:r>
        <w:rPr>
          <w:color w:val="006976"/>
          <w:w w:val="95"/>
        </w:rPr>
        <w:t>reopens</w:t>
      </w:r>
    </w:p>
    <w:p>
      <w:pPr>
        <w:pStyle w:val="BodyText"/>
        <w:spacing w:line="249" w:lineRule="auto" w:before="49"/>
        <w:ind w:left="2040" w:right="2078"/>
      </w:pPr>
      <w:r>
        <w:rPr>
          <w:color w:val="4D4D4F"/>
        </w:rPr>
        <w:t>Job gains have been robust in</w:t>
      </w:r>
      <w:r>
        <w:rPr>
          <w:color w:val="4D4D4F"/>
          <w:spacing w:val="1"/>
        </w:rPr>
        <w:t> </w:t>
      </w:r>
      <w:r>
        <w:rPr>
          <w:color w:val="4D4D4F"/>
        </w:rPr>
        <w:t>recent months as in-person services have</w:t>
      </w:r>
      <w:r>
        <w:rPr>
          <w:color w:val="4D4D4F"/>
          <w:spacing w:val="1"/>
        </w:rPr>
        <w:t> </w:t>
      </w:r>
      <w:r>
        <w:rPr>
          <w:color w:val="4D4D4F"/>
        </w:rPr>
        <w:t>resumed, benefiting many of the workers who suffered earlier in the</w:t>
      </w:r>
      <w:r>
        <w:rPr>
          <w:color w:val="4D4D4F"/>
          <w:spacing w:val="1"/>
        </w:rPr>
        <w:t> </w:t>
      </w:r>
      <w:r>
        <w:rPr>
          <w:color w:val="4D4D4F"/>
        </w:rPr>
        <w:t>pandemic (</w:t>
      </w:r>
      <w:r>
        <w:rPr>
          <w:b/>
          <w:color w:val="4D4D4F"/>
        </w:rPr>
        <w:t>Box 4</w:t>
      </w:r>
      <w:r>
        <w:rPr>
          <w:color w:val="4D4D4F"/>
        </w:rPr>
        <w:t>). However, unemployment remains elevated, and many of</w:t>
      </w:r>
      <w:r>
        <w:rPr>
          <w:color w:val="4D4D4F"/>
          <w:spacing w:val="1"/>
        </w:rPr>
        <w:t> </w:t>
      </w:r>
      <w:r>
        <w:rPr>
          <w:color w:val="4D4D4F"/>
        </w:rPr>
        <w:t>those who are employed are not working as many hours as they were before</w:t>
      </w:r>
      <w:r>
        <w:rPr>
          <w:color w:val="4D4D4F"/>
          <w:spacing w:val="-54"/>
        </w:rPr>
        <w:t> </w:t>
      </w:r>
      <w:r>
        <w:rPr>
          <w:color w:val="4D4D4F"/>
        </w:rPr>
        <w:t>the pandemic.</w:t>
      </w:r>
    </w:p>
    <w:p>
      <w:pPr>
        <w:pStyle w:val="BodyText"/>
        <w:spacing w:line="249" w:lineRule="auto" w:before="124"/>
        <w:ind w:left="2040" w:right="2057"/>
      </w:pPr>
      <w:r>
        <w:rPr>
          <w:color w:val="4D4D4F"/>
        </w:rPr>
        <w:t>The abrupt closure and subsequent</w:t>
      </w:r>
      <w:r>
        <w:rPr>
          <w:color w:val="4D4D4F"/>
          <w:spacing w:val="1"/>
        </w:rPr>
        <w:t> </w:t>
      </w:r>
      <w:r>
        <w:rPr>
          <w:color w:val="4D4D4F"/>
        </w:rPr>
        <w:t>rapid reopening of the</w:t>
      </w:r>
      <w:r>
        <w:rPr>
          <w:color w:val="4D4D4F"/>
          <w:spacing w:val="1"/>
        </w:rPr>
        <w:t> </w:t>
      </w:r>
      <w:r>
        <w:rPr>
          <w:color w:val="4D4D4F"/>
        </w:rPr>
        <w:t>economy in each</w:t>
      </w:r>
      <w:r>
        <w:rPr>
          <w:color w:val="4D4D4F"/>
          <w:spacing w:val="1"/>
        </w:rPr>
        <w:t> </w:t>
      </w:r>
      <w:r>
        <w:rPr>
          <w:color w:val="4D4D4F"/>
        </w:rPr>
        <w:t>wave of the pandemic have worsened the usual search frictions in the labour</w:t>
      </w:r>
      <w:r>
        <w:rPr>
          <w:color w:val="4D4D4F"/>
          <w:spacing w:val="-53"/>
        </w:rPr>
        <w:t> </w:t>
      </w:r>
      <w:r>
        <w:rPr>
          <w:color w:val="4D4D4F"/>
        </w:rPr>
        <w:t>market. It takes time for workers to find the right job and for employers to find</w:t>
      </w:r>
      <w:r>
        <w:rPr>
          <w:color w:val="4D4D4F"/>
          <w:spacing w:val="-53"/>
        </w:rPr>
        <w:t> </w:t>
      </w:r>
      <w:r>
        <w:rPr>
          <w:color w:val="4D4D4F"/>
        </w:rPr>
        <w:t>workers with the right skills and experience. As a result of these frictions in</w:t>
      </w:r>
      <w:r>
        <w:rPr>
          <w:color w:val="4D4D4F"/>
          <w:spacing w:val="1"/>
        </w:rPr>
        <w:t> </w:t>
      </w:r>
      <w:r>
        <w:rPr>
          <w:color w:val="4D4D4F"/>
        </w:rPr>
        <w:t>the matching process, the labour market is showing signs of both continued</w:t>
      </w:r>
      <w:r>
        <w:rPr>
          <w:color w:val="4D4D4F"/>
          <w:spacing w:val="1"/>
        </w:rPr>
        <w:t> </w:t>
      </w:r>
      <w:r>
        <w:rPr>
          <w:color w:val="4D4D4F"/>
        </w:rPr>
        <w:t>slack and acute shortages in some sectors.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08"/>
        <w:ind w:left="346"/>
      </w:pPr>
      <w:r>
        <w:rPr/>
        <w:pict>
          <v:group style="position:absolute;margin-left:45pt;margin-top:2.779883pt;width:522pt;height:577.8pt;mso-position-horizontal-relative:page;mso-position-vertical-relative:paragraph;z-index:-17541632" id="docshapegroup162" coordorigin="900,56" coordsize="10440,11556">
            <v:rect style="position:absolute;left:900;top:375;width:10440;height:11236" id="docshape163" filled="true" fillcolor="#f1f1f2" stroked="false">
              <v:fill type="solid"/>
            </v:rect>
            <v:rect style="position:absolute;left:900;top:55;width:10440;height:320" id="docshape164" filled="true" fillcolor="#dbe8ea" stroked="false">
              <v:fill type="solid"/>
            </v:rect>
            <v:rect style="position:absolute;left:900;top:375;width:10440;height:20" id="docshape165" filled="true" fillcolor="#247f8c" stroked="false">
              <v:fill type="solid"/>
            </v:rect>
            <v:rect style="position:absolute;left:900;top:11591;width:10440;height:20" id="docshape166" filled="true" fillcolor="#006976" stroked="false">
              <v:fill type="solid"/>
            </v:rect>
            <v:line style="position:absolute" from="980,4575" to="6000,4575" stroked="true" strokeweight=".75pt" strokecolor="#006976">
              <v:stroke dashstyle="solid"/>
            </v:line>
            <v:rect style="position:absolute;left:3959;top:6583;width:5974;height:3291" id="docshape167" filled="true" fillcolor="#eaeaf0" stroked="false">
              <v:fill type="solid"/>
            </v:rect>
            <w10:wrap type="none"/>
          </v:group>
        </w:pict>
      </w:r>
      <w:bookmarkStart w:name="Box 4: Labour market recovery well under" w:id="30"/>
      <w:bookmarkEnd w:id="30"/>
      <w:r>
        <w:rPr/>
      </w:r>
      <w:bookmarkStart w:name="_bookmark12" w:id="31"/>
      <w:bookmarkEnd w:id="31"/>
      <w:r>
        <w:rPr/>
      </w:r>
      <w:r>
        <w:rPr>
          <w:w w:val="95"/>
        </w:rPr>
        <w:t>Box</w:t>
      </w:r>
      <w:r>
        <w:rPr>
          <w:spacing w:val="-2"/>
          <w:w w:val="95"/>
        </w:rPr>
        <w:t> </w:t>
      </w:r>
      <w:r>
        <w:rPr>
          <w:w w:val="95"/>
        </w:rPr>
        <w:t>4</w:t>
      </w:r>
    </w:p>
    <w:p>
      <w:pPr>
        <w:pStyle w:val="BodyText"/>
        <w:spacing w:before="4"/>
        <w:rPr>
          <w:sz w:val="19"/>
        </w:rPr>
      </w:pPr>
    </w:p>
    <w:p>
      <w:pPr>
        <w:pStyle w:val="Heading3"/>
        <w:ind w:left="340"/>
      </w:pPr>
      <w:r>
        <w:rPr>
          <w:color w:val="006976"/>
          <w:spacing w:val="-1"/>
        </w:rPr>
        <w:t>Labour</w:t>
      </w:r>
      <w:r>
        <w:rPr>
          <w:color w:val="006976"/>
          <w:spacing w:val="-23"/>
        </w:rPr>
        <w:t> </w:t>
      </w:r>
      <w:r>
        <w:rPr>
          <w:color w:val="006976"/>
          <w:spacing w:val="-1"/>
        </w:rPr>
        <w:t>market</w:t>
      </w:r>
      <w:r>
        <w:rPr>
          <w:color w:val="006976"/>
          <w:spacing w:val="-23"/>
        </w:rPr>
        <w:t> </w:t>
      </w:r>
      <w:r>
        <w:rPr>
          <w:color w:val="006976"/>
        </w:rPr>
        <w:t>recovery</w:t>
      </w:r>
      <w:r>
        <w:rPr>
          <w:color w:val="006976"/>
          <w:spacing w:val="-23"/>
        </w:rPr>
        <w:t> </w:t>
      </w:r>
      <w:r>
        <w:rPr>
          <w:color w:val="006976"/>
        </w:rPr>
        <w:t>well</w:t>
      </w:r>
      <w:r>
        <w:rPr>
          <w:color w:val="006976"/>
          <w:spacing w:val="-23"/>
        </w:rPr>
        <w:t> </w:t>
      </w:r>
      <w:r>
        <w:rPr>
          <w:color w:val="006976"/>
        </w:rPr>
        <w:t>underway</w:t>
      </w:r>
      <w:r>
        <w:rPr>
          <w:color w:val="006976"/>
          <w:spacing w:val="-23"/>
        </w:rPr>
        <w:t> </w:t>
      </w:r>
      <w:r>
        <w:rPr>
          <w:color w:val="006976"/>
        </w:rPr>
        <w:t>but</w:t>
      </w:r>
      <w:r>
        <w:rPr>
          <w:color w:val="006976"/>
          <w:spacing w:val="-23"/>
        </w:rPr>
        <w:t> </w:t>
      </w:r>
      <w:r>
        <w:rPr>
          <w:color w:val="006976"/>
        </w:rPr>
        <w:t>incomplete</w:t>
      </w:r>
    </w:p>
    <w:p>
      <w:pPr>
        <w:spacing w:after="0"/>
        <w:sectPr>
          <w:headerReference w:type="default" r:id="rId29"/>
          <w:pgSz w:w="12240" w:h="15840"/>
          <w:pgMar w:header="791" w:footer="0" w:top="1220" w:bottom="280" w:left="640" w:right="680"/>
        </w:sectPr>
      </w:pPr>
    </w:p>
    <w:p>
      <w:pPr>
        <w:pStyle w:val="BodyText"/>
        <w:spacing w:line="249" w:lineRule="auto" w:before="113"/>
        <w:ind w:left="340" w:right="415"/>
      </w:pPr>
      <w:r>
        <w:rPr>
          <w:color w:val="4D4D4F"/>
        </w:rPr>
        <w:t>The uneven nature of the COVID-19 shock has</w:t>
      </w:r>
      <w:r>
        <w:rPr>
          <w:color w:val="4D4D4F"/>
          <w:spacing w:val="1"/>
        </w:rPr>
        <w:t> </w:t>
      </w:r>
      <w:r>
        <w:rPr>
          <w:color w:val="4D4D4F"/>
        </w:rPr>
        <w:t>emphasized how diverse and segmented the labour</w:t>
      </w:r>
      <w:r>
        <w:rPr>
          <w:color w:val="4D4D4F"/>
          <w:spacing w:val="-53"/>
        </w:rPr>
        <w:t> </w:t>
      </w:r>
      <w:r>
        <w:rPr>
          <w:color w:val="4D4D4F"/>
        </w:rPr>
        <w:t>market is—and the need to look at a broad range of</w:t>
      </w:r>
      <w:r>
        <w:rPr>
          <w:color w:val="4D4D4F"/>
          <w:spacing w:val="-53"/>
        </w:rPr>
        <w:t> </w:t>
      </w:r>
      <w:r>
        <w:rPr>
          <w:color w:val="4D4D4F"/>
        </w:rPr>
        <w:t>measures</w:t>
      </w:r>
      <w:r>
        <w:rPr>
          <w:color w:val="4D4D4F"/>
          <w:spacing w:val="-1"/>
        </w:rPr>
        <w:t> </w:t>
      </w:r>
      <w:r>
        <w:rPr>
          <w:color w:val="4D4D4F"/>
        </w:rPr>
        <w:t>to assess</w:t>
      </w:r>
      <w:r>
        <w:rPr>
          <w:color w:val="4D4D4F"/>
          <w:spacing w:val="-1"/>
        </w:rPr>
        <w:t> </w:t>
      </w:r>
      <w:r>
        <w:rPr>
          <w:color w:val="4D4D4F"/>
        </w:rPr>
        <w:t>labour market</w:t>
      </w:r>
      <w:r>
        <w:rPr>
          <w:color w:val="4D4D4F"/>
          <w:spacing w:val="-1"/>
        </w:rPr>
        <w:t> </w:t>
      </w:r>
      <w:r>
        <w:rPr>
          <w:color w:val="4D4D4F"/>
        </w:rPr>
        <w:t>health.</w:t>
      </w:r>
    </w:p>
    <w:p>
      <w:pPr>
        <w:pStyle w:val="BodyText"/>
        <w:spacing w:line="249" w:lineRule="auto" w:before="123"/>
        <w:ind w:left="340"/>
        <w:rPr>
          <w:b/>
          <w:sz w:val="11"/>
        </w:rPr>
      </w:pPr>
      <w:r>
        <w:rPr>
          <w:color w:val="4D4D4F"/>
        </w:rPr>
        <w:t>One way to do this is to examine indicators along three</w:t>
      </w:r>
      <w:r>
        <w:rPr>
          <w:color w:val="4D4D4F"/>
          <w:spacing w:val="1"/>
        </w:rPr>
        <w:t> </w:t>
      </w:r>
      <w:r>
        <w:rPr>
          <w:color w:val="4D4D4F"/>
        </w:rPr>
        <w:t>different dimensions: overall labour market conditions,</w:t>
      </w:r>
      <w:r>
        <w:rPr>
          <w:color w:val="4D4D4F"/>
          <w:spacing w:val="1"/>
        </w:rPr>
        <w:t> </w:t>
      </w:r>
      <w:r>
        <w:rPr>
          <w:color w:val="4D4D4F"/>
        </w:rPr>
        <w:t>inclusiveness and job characteristics.</w:t>
      </w:r>
      <w:r>
        <w:rPr>
          <w:b/>
          <w:color w:val="006976"/>
          <w:position w:val="7"/>
          <w:sz w:val="11"/>
        </w:rPr>
        <w:t>1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Results from this</w:t>
      </w:r>
      <w:r>
        <w:rPr>
          <w:color w:val="4D4D4F"/>
          <w:spacing w:val="-53"/>
        </w:rPr>
        <w:t> </w:t>
      </w:r>
      <w:r>
        <w:rPr>
          <w:color w:val="4D4D4F"/>
        </w:rPr>
        <w:t>approach indicate that significant progress has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1"/>
        </w:rPr>
        <w:t> </w:t>
      </w:r>
      <w:r>
        <w:rPr>
          <w:color w:val="4D4D4F"/>
        </w:rPr>
        <w:t>made since the depths of the downturn in April 2020,</w:t>
      </w:r>
      <w:r>
        <w:rPr>
          <w:color w:val="4D4D4F"/>
          <w:spacing w:val="1"/>
        </w:rPr>
        <w:t> </w:t>
      </w:r>
      <w:r>
        <w:rPr>
          <w:color w:val="4D4D4F"/>
        </w:rPr>
        <w:t>though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remains</w:t>
      </w:r>
      <w:r>
        <w:rPr>
          <w:color w:val="4D4D4F"/>
          <w:spacing w:val="1"/>
        </w:rPr>
        <w:t> </w:t>
      </w:r>
      <w:r>
        <w:rPr>
          <w:color w:val="4D4D4F"/>
        </w:rPr>
        <w:t>incomplete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2"/>
        </w:rPr>
        <w:t> </w:t>
      </w:r>
      <w:r>
        <w:rPr>
          <w:b/>
          <w:color w:val="4D4D4F"/>
        </w:rPr>
        <w:t>4-A</w:t>
      </w:r>
      <w:r>
        <w:rPr>
          <w:color w:val="4D4D4F"/>
        </w:rPr>
        <w:t>).</w:t>
      </w:r>
      <w:r>
        <w:rPr>
          <w:b/>
          <w:color w:val="006976"/>
          <w:position w:val="7"/>
          <w:sz w:val="11"/>
        </w:rPr>
        <w:t>2</w:t>
      </w:r>
    </w:p>
    <w:p>
      <w:pPr>
        <w:pStyle w:val="ListParagraph"/>
        <w:numPr>
          <w:ilvl w:val="0"/>
          <w:numId w:val="11"/>
        </w:numPr>
        <w:tabs>
          <w:tab w:pos="680" w:val="left" w:leader="none"/>
        </w:tabs>
        <w:spacing w:line="249" w:lineRule="auto" w:before="125" w:after="0"/>
        <w:ind w:left="679" w:right="0" w:hanging="240"/>
        <w:jc w:val="left"/>
        <w:rPr>
          <w:sz w:val="20"/>
        </w:rPr>
      </w:pPr>
      <w:r>
        <w:rPr>
          <w:b/>
          <w:color w:val="4D4D4F"/>
          <w:spacing w:val="-2"/>
          <w:sz w:val="20"/>
        </w:rPr>
        <w:t>Overall conditions. </w:t>
      </w:r>
      <w:r>
        <w:rPr>
          <w:color w:val="4D4D4F"/>
          <w:spacing w:val="-1"/>
          <w:sz w:val="20"/>
        </w:rPr>
        <w:t>In addition to the shortfall in the</w:t>
      </w:r>
      <w:r>
        <w:rPr>
          <w:color w:val="4D4D4F"/>
          <w:sz w:val="20"/>
        </w:rPr>
        <w:t> </w:t>
      </w:r>
      <w:r>
        <w:rPr>
          <w:color w:val="4D4D4F"/>
          <w:spacing w:val="-5"/>
          <w:sz w:val="20"/>
        </w:rPr>
        <w:t>employment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5"/>
          <w:sz w:val="20"/>
        </w:rPr>
        <w:t>rate,</w:t>
      </w:r>
      <w:r>
        <w:rPr>
          <w:color w:val="4D4D4F"/>
          <w:spacing w:val="-9"/>
          <w:sz w:val="20"/>
        </w:rPr>
        <w:t> </w:t>
      </w:r>
      <w:r>
        <w:rPr>
          <w:color w:val="4D4D4F"/>
          <w:spacing w:val="-5"/>
          <w:sz w:val="20"/>
        </w:rPr>
        <w:t>the</w:t>
      </w:r>
      <w:r>
        <w:rPr>
          <w:color w:val="4D4D4F"/>
          <w:spacing w:val="-9"/>
          <w:sz w:val="20"/>
        </w:rPr>
        <w:t> </w:t>
      </w:r>
      <w:r>
        <w:rPr>
          <w:color w:val="4D4D4F"/>
          <w:spacing w:val="-5"/>
          <w:sz w:val="20"/>
        </w:rPr>
        <w:t>unemployment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4"/>
          <w:sz w:val="20"/>
        </w:rPr>
        <w:t>rate</w:t>
      </w:r>
      <w:r>
        <w:rPr>
          <w:color w:val="4D4D4F"/>
          <w:spacing w:val="-9"/>
          <w:sz w:val="20"/>
        </w:rPr>
        <w:t> </w:t>
      </w:r>
      <w:r>
        <w:rPr>
          <w:color w:val="4D4D4F"/>
          <w:spacing w:val="-4"/>
          <w:sz w:val="20"/>
        </w:rPr>
        <w:t>remains</w:t>
      </w:r>
      <w:r>
        <w:rPr>
          <w:color w:val="4D4D4F"/>
          <w:spacing w:val="-9"/>
          <w:sz w:val="20"/>
        </w:rPr>
        <w:t> </w:t>
      </w:r>
      <w:r>
        <w:rPr>
          <w:color w:val="4D4D4F"/>
          <w:spacing w:val="-4"/>
          <w:sz w:val="20"/>
        </w:rPr>
        <w:t>more</w:t>
      </w:r>
      <w:r>
        <w:rPr>
          <w:color w:val="4D4D4F"/>
          <w:spacing w:val="-53"/>
          <w:sz w:val="20"/>
        </w:rPr>
        <w:t> </w:t>
      </w:r>
      <w:r>
        <w:rPr>
          <w:color w:val="4D4D4F"/>
          <w:spacing w:val="-5"/>
          <w:sz w:val="20"/>
        </w:rPr>
        <w:t>than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5"/>
          <w:sz w:val="20"/>
        </w:rPr>
        <w:t>1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5"/>
          <w:sz w:val="20"/>
        </w:rPr>
        <w:t>percentage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4"/>
          <w:sz w:val="20"/>
        </w:rPr>
        <w:t>point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4"/>
          <w:sz w:val="20"/>
        </w:rPr>
        <w:t>above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4"/>
          <w:sz w:val="20"/>
        </w:rPr>
        <w:t>pre-pandemic</w:t>
      </w:r>
      <w:r>
        <w:rPr>
          <w:color w:val="4D4D4F"/>
          <w:spacing w:val="-10"/>
          <w:sz w:val="20"/>
        </w:rPr>
        <w:t> </w:t>
      </w:r>
      <w:r>
        <w:rPr>
          <w:color w:val="4D4D4F"/>
          <w:spacing w:val="-4"/>
          <w:sz w:val="20"/>
        </w:rPr>
        <w:t>levels.</w:t>
      </w:r>
    </w:p>
    <w:p>
      <w:pPr>
        <w:pStyle w:val="ListParagraph"/>
        <w:numPr>
          <w:ilvl w:val="0"/>
          <w:numId w:val="5"/>
        </w:numPr>
        <w:tabs>
          <w:tab w:pos="544" w:val="left" w:leader="none"/>
        </w:tabs>
        <w:spacing w:line="249" w:lineRule="auto" w:before="113" w:after="0"/>
        <w:ind w:left="543" w:right="694" w:hanging="240"/>
        <w:jc w:val="left"/>
        <w:rPr>
          <w:sz w:val="20"/>
        </w:rPr>
      </w:pPr>
      <w:r>
        <w:rPr>
          <w:b/>
          <w:color w:val="4D4D4F"/>
          <w:spacing w:val="3"/>
          <w:w w:val="100"/>
          <w:sz w:val="20"/>
        </w:rPr>
        <w:br w:type="column"/>
      </w:r>
      <w:r>
        <w:rPr>
          <w:b/>
          <w:color w:val="4D4D4F"/>
          <w:sz w:val="20"/>
        </w:rPr>
        <w:t>Labour</w:t>
      </w:r>
      <w:r>
        <w:rPr>
          <w:b/>
          <w:color w:val="4D4D4F"/>
          <w:spacing w:val="1"/>
          <w:sz w:val="20"/>
        </w:rPr>
        <w:t> </w:t>
      </w:r>
      <w:r>
        <w:rPr>
          <w:b/>
          <w:color w:val="4D4D4F"/>
          <w:sz w:val="20"/>
        </w:rPr>
        <w:t>market</w:t>
      </w:r>
      <w:r>
        <w:rPr>
          <w:b/>
          <w:color w:val="4D4D4F"/>
          <w:spacing w:val="2"/>
          <w:sz w:val="20"/>
        </w:rPr>
        <w:t> </w:t>
      </w:r>
      <w:r>
        <w:rPr>
          <w:b/>
          <w:color w:val="4D4D4F"/>
          <w:sz w:val="20"/>
        </w:rPr>
        <w:t>inclusiveness.</w:t>
      </w:r>
      <w:r>
        <w:rPr>
          <w:b/>
          <w:color w:val="4D4D4F"/>
          <w:spacing w:val="1"/>
          <w:sz w:val="20"/>
        </w:rPr>
        <w:t> </w:t>
      </w:r>
      <w:r>
        <w:rPr>
          <w:color w:val="4D4D4F"/>
          <w:sz w:val="20"/>
        </w:rPr>
        <w:t>Groups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that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suffered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greatest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job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losses—women 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youth—have experienced an almost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complete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recovery in recent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months. This is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 welcome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development because it suggests that much of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2"/>
          <w:sz w:val="20"/>
        </w:rPr>
        <w:t> </w:t>
      </w:r>
      <w:r>
        <w:rPr>
          <w:color w:val="4D4D4F"/>
          <w:sz w:val="20"/>
        </w:rPr>
        <w:t>labour</w:t>
      </w:r>
      <w:r>
        <w:rPr>
          <w:color w:val="4D4D4F"/>
          <w:spacing w:val="12"/>
          <w:sz w:val="20"/>
        </w:rPr>
        <w:t> </w:t>
      </w:r>
      <w:r>
        <w:rPr>
          <w:color w:val="4D4D4F"/>
          <w:sz w:val="20"/>
        </w:rPr>
        <w:t>market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unevenness</w:t>
      </w:r>
      <w:r>
        <w:rPr>
          <w:color w:val="4D4D4F"/>
          <w:spacing w:val="12"/>
          <w:sz w:val="20"/>
        </w:rPr>
        <w:t> </w:t>
      </w:r>
      <w:r>
        <w:rPr>
          <w:color w:val="4D4D4F"/>
          <w:sz w:val="20"/>
        </w:rPr>
        <w:t>introduced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pandemic does not appear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to be permanent.</w:t>
      </w:r>
    </w:p>
    <w:p>
      <w:pPr>
        <w:pStyle w:val="BodyText"/>
        <w:spacing w:line="249" w:lineRule="auto" w:before="5"/>
        <w:ind w:left="543" w:right="353"/>
      </w:pPr>
      <w:r>
        <w:rPr>
          <w:color w:val="4D4D4F"/>
        </w:rPr>
        <w:t>Nevertheless, significant differences that existed</w:t>
      </w:r>
      <w:r>
        <w:rPr>
          <w:color w:val="4D4D4F"/>
          <w:spacing w:val="1"/>
        </w:rPr>
        <w:t> </w:t>
      </w:r>
      <w:r>
        <w:rPr>
          <w:color w:val="4D4D4F"/>
        </w:rPr>
        <w:t>across groups before the pandemic remain,</w:t>
      </w:r>
      <w:r>
        <w:rPr>
          <w:color w:val="4D4D4F"/>
          <w:spacing w:val="1"/>
        </w:rPr>
        <w:t> </w:t>
      </w:r>
      <w:r>
        <w:rPr>
          <w:color w:val="4D4D4F"/>
        </w:rPr>
        <w:t>including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disparity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participation</w:t>
      </w:r>
      <w:r>
        <w:rPr>
          <w:color w:val="4D4D4F"/>
          <w:spacing w:val="1"/>
        </w:rPr>
        <w:t> </w:t>
      </w:r>
      <w:r>
        <w:rPr>
          <w:color w:val="4D4D4F"/>
        </w:rPr>
        <w:t>rates</w:t>
      </w:r>
      <w:r>
        <w:rPr>
          <w:color w:val="4D4D4F"/>
          <w:spacing w:val="2"/>
        </w:rPr>
        <w:t> </w:t>
      </w:r>
      <w:r>
        <w:rPr>
          <w:color w:val="4D4D4F"/>
        </w:rPr>
        <w:t>between</w:t>
      </w:r>
      <w:r>
        <w:rPr>
          <w:color w:val="4D4D4F"/>
          <w:spacing w:val="-53"/>
        </w:rPr>
        <w:t> </w:t>
      </w:r>
      <w:r>
        <w:rPr>
          <w:color w:val="4D4D4F"/>
        </w:rPr>
        <w:t>men</w:t>
      </w:r>
      <w:r>
        <w:rPr>
          <w:color w:val="4D4D4F"/>
          <w:spacing w:val="-1"/>
        </w:rPr>
        <w:t> </w:t>
      </w:r>
      <w:r>
        <w:rPr>
          <w:color w:val="4D4D4F"/>
        </w:rPr>
        <w:t>and women.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9"/>
        </w:rPr>
      </w:pPr>
    </w:p>
    <w:p>
      <w:pPr>
        <w:spacing w:before="0"/>
        <w:ind w:left="3635" w:right="0" w:firstLine="0"/>
        <w:jc w:val="left"/>
        <w:rPr>
          <w:sz w:val="20"/>
        </w:rPr>
      </w:pPr>
      <w:r>
        <w:rPr>
          <w:color w:val="4D4D4F"/>
          <w:sz w:val="20"/>
        </w:rPr>
        <w:t>(</w:t>
      </w:r>
      <w:r>
        <w:rPr>
          <w:i/>
          <w:color w:val="4D4D4F"/>
          <w:sz w:val="20"/>
        </w:rPr>
        <w:t>continued…</w:t>
      </w:r>
      <w:r>
        <w:rPr>
          <w:color w:val="4D4D4F"/>
          <w:sz w:val="20"/>
        </w:rPr>
        <w:t>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356" w:space="40"/>
            <w:col w:w="5524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580" w:val="left" w:leader="none"/>
        </w:tabs>
        <w:spacing w:line="240" w:lineRule="auto" w:before="99" w:after="0"/>
        <w:ind w:left="580" w:right="0" w:hanging="220"/>
        <w:jc w:val="left"/>
        <w:rPr>
          <w:sz w:val="14"/>
        </w:rPr>
      </w:pPr>
      <w:r>
        <w:rPr>
          <w:color w:val="4D4D4F"/>
          <w:sz w:val="14"/>
        </w:rPr>
        <w:t>This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approach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follows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Ens,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Savoie-Chabot,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K.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G.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</w:p>
    <w:p>
      <w:pPr>
        <w:spacing w:line="268" w:lineRule="auto" w:before="19"/>
        <w:ind w:left="580" w:right="5554" w:hanging="1"/>
        <w:jc w:val="left"/>
        <w:rPr>
          <w:sz w:val="14"/>
        </w:rPr>
      </w:pPr>
      <w:r>
        <w:rPr>
          <w:color w:val="4D4D4F"/>
          <w:sz w:val="14"/>
        </w:rPr>
        <w:t>S.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Wee,</w:t>
      </w:r>
      <w:r>
        <w:rPr>
          <w:color w:val="4D4D4F"/>
          <w:spacing w:val="-6"/>
          <w:sz w:val="14"/>
        </w:rPr>
        <w:t> </w:t>
      </w:r>
      <w:hyperlink r:id="rId30">
        <w:r>
          <w:rPr>
            <w:color w:val="4D4D4F"/>
            <w:sz w:val="14"/>
          </w:rPr>
          <w:t>“</w:t>
        </w:r>
        <w:r>
          <w:rPr>
            <w:color w:val="286FB7"/>
            <w:sz w:val="14"/>
          </w:rPr>
          <w:t>Assessing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Labour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Market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Slack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for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Monetary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Policy</w:t>
        </w:r>
        <w:r>
          <w:rPr>
            <w:color w:val="4D4D4F"/>
            <w:sz w:val="14"/>
          </w:rPr>
          <w:t>,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Discussion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Paper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2021-15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(October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2021).</w:t>
      </w:r>
    </w:p>
    <w:p>
      <w:pPr>
        <w:pStyle w:val="ListParagraph"/>
        <w:numPr>
          <w:ilvl w:val="0"/>
          <w:numId w:val="12"/>
        </w:numPr>
        <w:tabs>
          <w:tab w:pos="581" w:val="left" w:leader="none"/>
        </w:tabs>
        <w:spacing w:line="240" w:lineRule="auto" w:before="60" w:after="0"/>
        <w:ind w:left="580" w:right="0" w:hanging="221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full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list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hyperlink r:id="rId31">
        <w:r>
          <w:rPr>
            <w:color w:val="286FB7"/>
            <w:sz w:val="14"/>
          </w:rPr>
          <w:t>indicators</w:t>
        </w:r>
        <w:r>
          <w:rPr>
            <w:color w:val="286FB7"/>
            <w:spacing w:val="-6"/>
            <w:sz w:val="14"/>
          </w:rPr>
          <w:t> </w:t>
        </w:r>
      </w:hyperlink>
      <w:r>
        <w:rPr>
          <w:color w:val="4D4D4F"/>
          <w:sz w:val="14"/>
        </w:rPr>
        <w:t>on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BodyText"/>
        <w:spacing w:before="5"/>
        <w:rPr>
          <w:sz w:val="15"/>
        </w:rPr>
      </w:pPr>
    </w:p>
    <w:p>
      <w:pPr>
        <w:spacing w:before="104"/>
        <w:ind w:left="340" w:right="0" w:firstLine="0"/>
        <w:jc w:val="left"/>
        <w:rPr>
          <w:b/>
          <w:sz w:val="18"/>
        </w:rPr>
      </w:pPr>
      <w:r>
        <w:rPr>
          <w:b/>
          <w:color w:val="006974"/>
          <w:w w:val="95"/>
          <w:sz w:val="18"/>
        </w:rPr>
        <w:t>Chart</w:t>
      </w:r>
      <w:r>
        <w:rPr>
          <w:b/>
          <w:color w:val="006974"/>
          <w:spacing w:val="-2"/>
          <w:w w:val="95"/>
          <w:sz w:val="18"/>
        </w:rPr>
        <w:t> </w:t>
      </w:r>
      <w:r>
        <w:rPr>
          <w:b/>
          <w:color w:val="006974"/>
          <w:w w:val="95"/>
          <w:sz w:val="18"/>
        </w:rPr>
        <w:t>4-A:</w:t>
      </w:r>
      <w:r>
        <w:rPr>
          <w:b/>
          <w:color w:val="006974"/>
          <w:spacing w:val="-1"/>
          <w:w w:val="95"/>
          <w:sz w:val="18"/>
        </w:rPr>
        <w:t> </w:t>
      </w:r>
      <w:r>
        <w:rPr>
          <w:b/>
          <w:w w:val="95"/>
          <w:sz w:val="18"/>
        </w:rPr>
        <w:t>Despite</w:t>
      </w:r>
      <w:r>
        <w:rPr>
          <w:b/>
          <w:spacing w:val="-2"/>
          <w:w w:val="95"/>
          <w:sz w:val="18"/>
        </w:rPr>
        <w:t> </w:t>
      </w:r>
      <w:r>
        <w:rPr>
          <w:b/>
          <w:w w:val="95"/>
          <w:sz w:val="18"/>
        </w:rPr>
        <w:t>signiﬁcant</w:t>
      </w:r>
      <w:r>
        <w:rPr>
          <w:b/>
          <w:spacing w:val="-1"/>
          <w:w w:val="95"/>
          <w:sz w:val="18"/>
        </w:rPr>
        <w:t> </w:t>
      </w:r>
      <w:r>
        <w:rPr>
          <w:b/>
          <w:w w:val="95"/>
          <w:sz w:val="18"/>
        </w:rPr>
        <w:t>progress,</w:t>
      </w:r>
      <w:r>
        <w:rPr>
          <w:b/>
          <w:spacing w:val="-2"/>
          <w:w w:val="95"/>
          <w:sz w:val="18"/>
        </w:rPr>
        <w:t> </w:t>
      </w:r>
      <w:r>
        <w:rPr>
          <w:b/>
          <w:w w:val="95"/>
          <w:sz w:val="18"/>
        </w:rPr>
        <w:t>the</w:t>
      </w:r>
      <w:r>
        <w:rPr>
          <w:b/>
          <w:spacing w:val="-1"/>
          <w:w w:val="95"/>
          <w:sz w:val="18"/>
        </w:rPr>
        <w:t> </w:t>
      </w:r>
      <w:r>
        <w:rPr>
          <w:b/>
          <w:w w:val="95"/>
          <w:sz w:val="18"/>
        </w:rPr>
        <w:t>labour</w:t>
      </w:r>
      <w:r>
        <w:rPr>
          <w:b/>
          <w:spacing w:val="-2"/>
          <w:w w:val="95"/>
          <w:sz w:val="18"/>
        </w:rPr>
        <w:t> </w:t>
      </w:r>
      <w:r>
        <w:rPr>
          <w:b/>
          <w:w w:val="95"/>
          <w:sz w:val="18"/>
        </w:rPr>
        <w:t>market</w:t>
      </w:r>
      <w:r>
        <w:rPr>
          <w:b/>
          <w:spacing w:val="-1"/>
          <w:w w:val="95"/>
          <w:sz w:val="18"/>
        </w:rPr>
        <w:t> </w:t>
      </w:r>
      <w:r>
        <w:rPr>
          <w:b/>
          <w:w w:val="95"/>
          <w:sz w:val="18"/>
        </w:rPr>
        <w:t>recovery</w:t>
      </w:r>
      <w:r>
        <w:rPr>
          <w:b/>
          <w:spacing w:val="-2"/>
          <w:w w:val="95"/>
          <w:sz w:val="18"/>
        </w:rPr>
        <w:t> </w:t>
      </w:r>
      <w:r>
        <w:rPr>
          <w:b/>
          <w:w w:val="95"/>
          <w:sz w:val="18"/>
        </w:rPr>
        <w:t>remains</w:t>
      </w:r>
      <w:r>
        <w:rPr>
          <w:b/>
          <w:spacing w:val="-1"/>
          <w:w w:val="95"/>
          <w:sz w:val="18"/>
        </w:rPr>
        <w:t> </w:t>
      </w:r>
      <w:r>
        <w:rPr>
          <w:b/>
          <w:w w:val="95"/>
          <w:sz w:val="18"/>
        </w:rPr>
        <w:t>incomplete</w:t>
      </w:r>
    </w:p>
    <w:p>
      <w:pPr>
        <w:spacing w:before="51"/>
        <w:ind w:left="340" w:right="0" w:firstLine="0"/>
        <w:jc w:val="left"/>
        <w:rPr>
          <w:sz w:val="14"/>
        </w:rPr>
      </w:pPr>
      <w:r>
        <w:rPr>
          <w:color w:val="4D4D4F"/>
          <w:sz w:val="14"/>
        </w:rPr>
        <w:t>Progress bars 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selected labour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market measures, seasonally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adjusted, monthly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820" w:val="left" w:leader="none"/>
          <w:tab w:pos="8258" w:val="left" w:leader="none"/>
        </w:tabs>
        <w:spacing w:before="123"/>
        <w:ind w:left="3150" w:right="0" w:firstLine="0"/>
        <w:jc w:val="left"/>
        <w:rPr>
          <w:sz w:val="14"/>
        </w:rPr>
      </w:pPr>
      <w:r>
        <w:rPr/>
        <w:pict>
          <v:group style="position:absolute;margin-left:227.970245pt;margin-top:20.951782pt;width:239.95pt;height:133.550pt;mso-position-horizontal-relative:page;mso-position-vertical-relative:paragraph;z-index:-17541120" id="docshapegroup168" coordorigin="4559,419" coordsize="4799,2671">
            <v:shape style="position:absolute;left:8164;top:1788;width:1135;height:737" id="docshape169" coordorigin="8165,1788" coordsize="1135,737" path="m9299,2325l8165,2325,8165,2525,9299,2525,9299,2325xm9299,2057l8510,2057,8510,2257,9299,2257,9299,2057xm9299,1788l8597,1788,8597,1988,9299,1988,9299,1788xe" filled="true" fillcolor="#dcddde" stroked="false">
              <v:path arrowok="t"/>
              <v:fill type="solid"/>
            </v:shape>
            <v:rect style="position:absolute;left:4559;top:2325;width:3606;height:200" id="docshape170" filled="true" fillcolor="#69bade" stroked="false">
              <v:fill opacity="19660f" type="solid"/>
            </v:rect>
            <v:rect style="position:absolute;left:4559;top:2056;width:3951;height:200" id="docshape171" filled="true" fillcolor="#69bade" stroked="false">
              <v:fill opacity="19660f" type="solid"/>
            </v:rect>
            <v:rect style="position:absolute;left:4559;top:1788;width:4038;height:200" id="docshape172" filled="true" fillcolor="#69bade" stroked="false">
              <v:fill opacity="19660f" type="solid"/>
            </v:rect>
            <v:shape style="position:absolute;left:7597;top:2565;width:286;height:525" type="#_x0000_t75" id="docshape173" stroked="false">
              <v:imagedata r:id="rId32" o:title=""/>
            </v:shape>
            <v:shape style="position:absolute;left:8038;top:2296;width:253;height:257" type="#_x0000_t75" id="docshape174" stroked="false">
              <v:imagedata r:id="rId33" o:title=""/>
            </v:shape>
            <v:shape style="position:absolute;left:8383;top:1760;width:340;height:525" id="docshape175" coordorigin="8383,1760" coordsize="340,525" path="m8636,2157l8633,2132,8626,2108,8615,2086,8599,2066,8580,2050,8558,2038,8534,2031,8510,2029,8485,2031,8461,2038,8440,2050,8420,2066,8405,2086,8393,2108,8386,2132,8383,2157,8386,2182,8393,2206,8405,2228,8420,2247,8440,2263,8461,2275,8485,2282,8510,2285,8534,2282,8558,2275,8580,2263,8599,2247,8615,2228,8626,2206,8633,2182,8636,2157xm8723,1888l8720,1863,8713,1839,8701,1817,8686,1798,8667,1782,8645,1770,8621,1763,8597,1760,8572,1763,8548,1770,8527,1782,8507,1798,8492,1817,8480,1839,8473,1863,8470,1888,8473,1914,8480,1937,8492,1960,8507,1979,8527,1995,8548,2007,8572,2014,8597,2017,8621,2014,8645,2007,8667,1995,8686,1979,8701,1960,8713,1937,8720,1914,8723,1888xe" filled="true" fillcolor="#69bade" stroked="false">
              <v:path arrowok="t"/>
              <v:fill type="solid"/>
            </v:shape>
            <v:shape style="position:absolute;left:8848;top:447;width:451;height:1005" id="docshape176" coordorigin="8848,447" coordsize="451,1005" path="m9299,1252l8848,1252,8848,1452,9299,1452,9299,1252xm9299,984l8895,984,8895,1184,9299,1184,9299,984xm9299,715l9196,715,9196,915,9299,915,9299,715xm9299,447l9231,447,9231,647,9299,647,9299,447xe" filled="true" fillcolor="#dcddde" stroked="false">
              <v:path arrowok="t"/>
              <v:fill type="solid"/>
            </v:shape>
            <v:rect style="position:absolute;left:4559;top:1251;width:4289;height:200" id="docshape177" filled="true" fillcolor="#69bade" stroked="false">
              <v:fill opacity="19660f" type="solid"/>
            </v:rect>
            <v:rect style="position:absolute;left:4559;top:983;width:4336;height:200" id="docshape178" filled="true" fillcolor="#69bade" stroked="false">
              <v:fill opacity="19660f" type="solid"/>
            </v:rect>
            <v:shape style="position:absolute;left:8638;top:955;width:384;height:793" id="docshape179" coordorigin="8638,956" coordsize="384,793" path="m8890,1620l8888,1595,8881,1571,8869,1549,8853,1530,8834,1514,8813,1502,8789,1495,8764,1492,8740,1495,8716,1502,8694,1514,8675,1530,8659,1549,8648,1571,8641,1595,8638,1620,8641,1645,8648,1669,8659,1691,8675,1711,8694,1727,8716,1739,8740,1746,8764,1748,8789,1746,8813,1739,8834,1727,8853,1711,8869,1691,8881,1669,8888,1645,8890,1620xm8974,1352l8972,1327,8965,1303,8953,1281,8937,1261,8918,1245,8897,1234,8873,1226,8848,1224,8824,1226,8800,1234,8778,1245,8759,1261,8743,1281,8732,1303,8725,1327,8722,1352,8725,1377,8732,1401,8743,1423,8759,1443,8778,1459,8800,1470,8824,1478,8848,1480,8873,1478,8897,1470,8918,1459,8937,1443,8953,1423,8965,1401,8972,1377,8974,1352xm9022,1084l9019,1059,9012,1035,9000,1013,8985,993,8965,977,8944,965,8920,958,8895,956,8871,958,8847,965,8825,977,8806,993,8790,1013,8779,1035,8772,1059,8769,1084,8772,1109,8779,1133,8790,1155,8806,1174,8825,1190,8847,1202,8871,1209,8895,1212,8920,1209,8944,1202,8965,1190,8985,1174,9000,1155,9012,1133,9019,1109,9022,1084xe" filled="true" fillcolor="#69bade" stroked="false">
              <v:path arrowok="t"/>
              <v:fill type="solid"/>
            </v:shape>
            <v:shape style="position:absolute;left:9069;top:419;width:288;height:525" type="#_x0000_t75" id="docshape180" stroked="false">
              <v:imagedata r:id="rId34" o:title=""/>
            </v:shape>
            <w10:wrap type="none"/>
          </v:group>
        </w:pict>
      </w:r>
      <w:r>
        <w:rPr>
          <w:sz w:val="14"/>
        </w:rPr>
        <w:t>Crisis</w:t>
      </w:r>
      <w:r>
        <w:rPr>
          <w:spacing w:val="-5"/>
          <w:sz w:val="14"/>
        </w:rPr>
        <w:t> </w:t>
      </w:r>
      <w:r>
        <w:rPr>
          <w:sz w:val="14"/>
        </w:rPr>
        <w:t>trough</w:t>
      </w:r>
      <w:r>
        <w:rPr>
          <w:spacing w:val="-4"/>
          <w:sz w:val="14"/>
        </w:rPr>
        <w:t> </w:t>
      </w:r>
      <w:r>
        <w:rPr>
          <w:sz w:val="14"/>
        </w:rPr>
        <w:t>(%)</w:t>
        <w:tab/>
        <w:t>Current</w:t>
      </w:r>
      <w:r>
        <w:rPr>
          <w:spacing w:val="-7"/>
          <w:sz w:val="14"/>
        </w:rPr>
        <w:t> </w:t>
      </w:r>
      <w:r>
        <w:rPr>
          <w:sz w:val="14"/>
        </w:rPr>
        <w:t>level</w:t>
        <w:tab/>
        <w:t>2019</w:t>
      </w:r>
      <w:r>
        <w:rPr>
          <w:spacing w:val="-9"/>
          <w:sz w:val="14"/>
        </w:rPr>
        <w:t> </w:t>
      </w:r>
      <w:r>
        <w:rPr>
          <w:sz w:val="14"/>
        </w:rPr>
        <w:t>monthly</w:t>
      </w:r>
      <w:r>
        <w:rPr>
          <w:spacing w:val="-9"/>
          <w:sz w:val="14"/>
        </w:rPr>
        <w:t> </w:t>
      </w:r>
      <w:r>
        <w:rPr>
          <w:sz w:val="14"/>
        </w:rPr>
        <w:t>average</w:t>
      </w:r>
      <w:r>
        <w:rPr>
          <w:spacing w:val="-9"/>
          <w:sz w:val="14"/>
        </w:rPr>
        <w:t> </w:t>
      </w:r>
      <w:r>
        <w:rPr>
          <w:sz w:val="14"/>
        </w:rPr>
        <w:t>(%)</w:t>
      </w:r>
    </w:p>
    <w:p>
      <w:pPr>
        <w:pStyle w:val="BodyText"/>
        <w:spacing w:before="2"/>
        <w:rPr>
          <w:sz w:val="14"/>
        </w:rPr>
      </w:pPr>
    </w:p>
    <w:tbl>
      <w:tblPr>
        <w:tblW w:w="0" w:type="auto"/>
        <w:jc w:val="left"/>
        <w:tblInd w:w="5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7"/>
        <w:gridCol w:w="620"/>
        <w:gridCol w:w="1432"/>
        <w:gridCol w:w="393"/>
        <w:gridCol w:w="1371"/>
        <w:gridCol w:w="248"/>
        <w:gridCol w:w="719"/>
        <w:gridCol w:w="521"/>
        <w:gridCol w:w="587"/>
      </w:tblGrid>
      <w:tr>
        <w:trPr>
          <w:trHeight w:val="189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line="156" w:lineRule="exact" w:before="13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Unemployment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rate,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youth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(15–24)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line="156" w:lineRule="exact" w:before="13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29.1</w:t>
            </w:r>
          </w:p>
        </w:tc>
        <w:tc>
          <w:tcPr>
            <w:tcW w:w="1432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93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71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48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19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21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line="157" w:lineRule="exact" w:before="12"/>
              <w:ind w:left="38"/>
              <w:rPr>
                <w:sz w:val="14"/>
              </w:rPr>
            </w:pPr>
            <w:r>
              <w:rPr>
                <w:sz w:val="14"/>
              </w:rPr>
              <w:t>11.3</w:t>
            </w: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line="157" w:lineRule="exact" w:before="12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11.0</w:t>
            </w:r>
          </w:p>
        </w:tc>
      </w:tr>
      <w:tr>
        <w:trPr>
          <w:trHeight w:val="223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2"/>
              <w:ind w:right="165"/>
              <w:jc w:val="right"/>
              <w:rPr>
                <w:sz w:val="14"/>
              </w:rPr>
            </w:pPr>
            <w:r>
              <w:rPr>
                <w:sz w:val="14"/>
              </w:rPr>
              <w:t>Participation</w:t>
            </w:r>
            <w:r>
              <w:rPr>
                <w:spacing w:val="-10"/>
                <w:sz w:val="14"/>
              </w:rPr>
              <w:t> </w:t>
            </w:r>
            <w:r>
              <w:rPr>
                <w:sz w:val="14"/>
              </w:rPr>
              <w:t>rate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1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60.0</w:t>
            </w:r>
          </w:p>
        </w:tc>
        <w:tc>
          <w:tcPr>
            <w:tcW w:w="1432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3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71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48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19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21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before="2"/>
              <w:ind w:left="3"/>
              <w:rPr>
                <w:sz w:val="14"/>
              </w:rPr>
            </w:pPr>
            <w:r>
              <w:rPr>
                <w:sz w:val="14"/>
              </w:rPr>
              <w:t>65.5</w:t>
            </w: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1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65.6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6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Average</w:t>
            </w:r>
            <w:r>
              <w:rPr>
                <w:spacing w:val="-9"/>
                <w:sz w:val="14"/>
              </w:rPr>
              <w:t> </w:t>
            </w:r>
            <w:r>
              <w:rPr>
                <w:spacing w:val="-1"/>
                <w:sz w:val="14"/>
              </w:rPr>
              <w:t>hours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worked*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6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28.6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9" w:type="dxa"/>
            <w:shd w:val="clear" w:color="auto" w:fill="D2EAF5"/>
          </w:tcPr>
          <w:p>
            <w:pPr>
              <w:pStyle w:val="TableParagraph"/>
              <w:spacing w:before="48"/>
              <w:jc w:val="right"/>
              <w:rPr>
                <w:sz w:val="14"/>
              </w:rPr>
            </w:pPr>
            <w:r>
              <w:rPr>
                <w:sz w:val="14"/>
              </w:rPr>
              <w:t>33.1</w:t>
            </w:r>
          </w:p>
        </w:tc>
        <w:tc>
          <w:tcPr>
            <w:tcW w:w="5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6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33.5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6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Employment</w:t>
            </w:r>
            <w:r>
              <w:rPr>
                <w:spacing w:val="-7"/>
                <w:sz w:val="14"/>
              </w:rPr>
              <w:t> </w:t>
            </w:r>
            <w:r>
              <w:rPr>
                <w:sz w:val="14"/>
              </w:rPr>
              <w:t>rate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6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52.1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9" w:type="dxa"/>
            <w:shd w:val="clear" w:color="auto" w:fill="D2EAF5"/>
          </w:tcPr>
          <w:p>
            <w:pPr>
              <w:pStyle w:val="TableParagraph"/>
              <w:spacing w:before="49"/>
              <w:ind w:right="66"/>
              <w:jc w:val="right"/>
              <w:rPr>
                <w:sz w:val="14"/>
              </w:rPr>
            </w:pPr>
            <w:r>
              <w:rPr>
                <w:sz w:val="14"/>
              </w:rPr>
              <w:t>60.9</w:t>
            </w:r>
          </w:p>
        </w:tc>
        <w:tc>
          <w:tcPr>
            <w:tcW w:w="5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5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61.8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6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Unemployment</w:t>
            </w:r>
            <w:r>
              <w:rPr>
                <w:spacing w:val="-8"/>
                <w:sz w:val="14"/>
              </w:rPr>
              <w:t> </w:t>
            </w:r>
            <w:r>
              <w:rPr>
                <w:spacing w:val="-1"/>
                <w:sz w:val="14"/>
              </w:rPr>
              <w:t>rate,</w:t>
            </w:r>
            <w:r>
              <w:rPr>
                <w:spacing w:val="-7"/>
                <w:sz w:val="14"/>
              </w:rPr>
              <w:t> </w:t>
            </w:r>
            <w:r>
              <w:rPr>
                <w:sz w:val="14"/>
              </w:rPr>
              <w:t>women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5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13.9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9" w:type="dxa"/>
            <w:shd w:val="clear" w:color="auto" w:fill="D2EAF5"/>
          </w:tcPr>
          <w:p>
            <w:pPr>
              <w:pStyle w:val="TableParagraph"/>
              <w:spacing w:before="50"/>
              <w:ind w:left="367"/>
              <w:rPr>
                <w:sz w:val="14"/>
              </w:rPr>
            </w:pPr>
            <w:r>
              <w:rPr>
                <w:sz w:val="14"/>
              </w:rPr>
              <w:t>6.3</w:t>
            </w:r>
          </w:p>
        </w:tc>
        <w:tc>
          <w:tcPr>
            <w:tcW w:w="521" w:type="dxa"/>
            <w:shd w:val="clear" w:color="auto" w:fill="DCDDDE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5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5.3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5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Unemployment</w:t>
            </w:r>
            <w:r>
              <w:rPr>
                <w:spacing w:val="-7"/>
                <w:sz w:val="14"/>
              </w:rPr>
              <w:t> </w:t>
            </w:r>
            <w:r>
              <w:rPr>
                <w:sz w:val="14"/>
              </w:rPr>
              <w:t>rate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5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13.7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9" w:type="dxa"/>
            <w:shd w:val="clear" w:color="auto" w:fill="D2EAF5"/>
          </w:tcPr>
          <w:p>
            <w:pPr>
              <w:pStyle w:val="TableParagraph"/>
              <w:spacing w:before="51"/>
              <w:ind w:left="199"/>
              <w:rPr>
                <w:sz w:val="14"/>
              </w:rPr>
            </w:pPr>
            <w:r>
              <w:rPr>
                <w:sz w:val="14"/>
              </w:rPr>
              <w:t>6.9</w:t>
            </w:r>
          </w:p>
        </w:tc>
        <w:tc>
          <w:tcPr>
            <w:tcW w:w="521" w:type="dxa"/>
            <w:shd w:val="clear" w:color="auto" w:fill="DCDDDE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5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5.7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5"/>
              <w:ind w:right="165"/>
              <w:jc w:val="right"/>
              <w:rPr>
                <w:sz w:val="8"/>
              </w:rPr>
            </w:pPr>
            <w:r>
              <w:rPr>
                <w:spacing w:val="-1"/>
                <w:sz w:val="14"/>
              </w:rPr>
              <w:t>Employment</w:t>
            </w:r>
            <w:r>
              <w:rPr>
                <w:spacing w:val="-7"/>
                <w:sz w:val="14"/>
              </w:rPr>
              <w:t> </w:t>
            </w:r>
            <w:r>
              <w:rPr>
                <w:spacing w:val="-1"/>
                <w:sz w:val="14"/>
              </w:rPr>
              <w:t>level,</w:t>
            </w:r>
            <w:r>
              <w:rPr>
                <w:spacing w:val="-6"/>
                <w:sz w:val="14"/>
              </w:rPr>
              <w:t> </w:t>
            </w:r>
            <w:r>
              <w:rPr>
                <w:spacing w:val="-1"/>
                <w:sz w:val="14"/>
              </w:rPr>
              <w:t>low-wage</w:t>
            </w:r>
            <w:r>
              <w:rPr>
                <w:spacing w:val="-7"/>
                <w:sz w:val="14"/>
              </w:rPr>
              <w:t> </w:t>
            </w:r>
            <w:r>
              <w:rPr>
                <w:spacing w:val="-1"/>
                <w:sz w:val="14"/>
              </w:rPr>
              <w:t>occupations</w:t>
            </w:r>
            <w:r>
              <w:rPr>
                <w:spacing w:val="-1"/>
                <w:position w:val="5"/>
                <w:sz w:val="8"/>
              </w:rPr>
              <w:t>†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5"/>
              <w:ind w:left="147" w:right="160"/>
              <w:jc w:val="center"/>
              <w:rPr>
                <w:sz w:val="14"/>
              </w:rPr>
            </w:pPr>
            <w:r>
              <w:rPr>
                <w:sz w:val="14"/>
              </w:rPr>
              <w:t>71.2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19" w:type="dxa"/>
          </w:tcPr>
          <w:p>
            <w:pPr>
              <w:pStyle w:val="TableParagraph"/>
              <w:spacing w:before="52"/>
              <w:ind w:left="36"/>
              <w:rPr>
                <w:sz w:val="14"/>
              </w:rPr>
            </w:pPr>
            <w:r>
              <w:rPr>
                <w:sz w:val="14"/>
              </w:rPr>
              <w:t>95.2</w:t>
            </w:r>
          </w:p>
        </w:tc>
        <w:tc>
          <w:tcPr>
            <w:tcW w:w="521" w:type="dxa"/>
            <w:shd w:val="clear" w:color="auto" w:fill="DCDDDE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4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100.0</w:t>
            </w:r>
          </w:p>
        </w:tc>
      </w:tr>
      <w:tr>
        <w:trPr>
          <w:trHeight w:val="26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before="45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Wage</w:t>
            </w:r>
            <w:r>
              <w:rPr>
                <w:spacing w:val="-9"/>
                <w:sz w:val="14"/>
              </w:rPr>
              <w:t> </w:t>
            </w:r>
            <w:r>
              <w:rPr>
                <w:spacing w:val="-1"/>
                <w:sz w:val="14"/>
              </w:rPr>
              <w:t>growth</w:t>
            </w:r>
            <w:r>
              <w:rPr>
                <w:spacing w:val="-8"/>
                <w:sz w:val="14"/>
              </w:rPr>
              <w:t> </w:t>
            </w:r>
            <w:r>
              <w:rPr>
                <w:sz w:val="14"/>
              </w:rPr>
              <w:t>(SEPH</w:t>
            </w:r>
            <w:r>
              <w:rPr>
                <w:spacing w:val="-8"/>
                <w:sz w:val="14"/>
              </w:rPr>
              <w:t> </w:t>
            </w:r>
            <w:r>
              <w:rPr>
                <w:sz w:val="14"/>
              </w:rPr>
              <w:t>fixed)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before="45"/>
              <w:ind w:left="147" w:right="86"/>
              <w:jc w:val="center"/>
              <w:rPr>
                <w:sz w:val="14"/>
              </w:rPr>
            </w:pPr>
            <w:r>
              <w:rPr>
                <w:sz w:val="14"/>
              </w:rPr>
              <w:t>1.9</w:t>
            </w:r>
          </w:p>
        </w:tc>
        <w:tc>
          <w:tcPr>
            <w:tcW w:w="1432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3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71" w:type="dxa"/>
            <w:shd w:val="clear" w:color="auto" w:fill="D2EAF5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48" w:type="dxa"/>
            <w:shd w:val="clear" w:color="auto" w:fill="D2EAF5"/>
          </w:tcPr>
          <w:p>
            <w:pPr>
              <w:pStyle w:val="TableParagraph"/>
              <w:spacing w:before="53"/>
              <w:ind w:left="25"/>
              <w:rPr>
                <w:sz w:val="14"/>
              </w:rPr>
            </w:pPr>
            <w:r>
              <w:rPr>
                <w:sz w:val="14"/>
              </w:rPr>
              <w:t>2.4</w:t>
            </w:r>
          </w:p>
        </w:tc>
        <w:tc>
          <w:tcPr>
            <w:tcW w:w="71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21" w:type="dxa"/>
            <w:shd w:val="clear" w:color="auto" w:fill="DCDDDE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before="44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2.6</w:t>
            </w:r>
          </w:p>
        </w:tc>
      </w:tr>
      <w:tr>
        <w:trPr>
          <w:trHeight w:val="223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line="158" w:lineRule="exact" w:before="45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Wage</w:t>
            </w:r>
            <w:r>
              <w:rPr>
                <w:spacing w:val="-9"/>
                <w:sz w:val="14"/>
              </w:rPr>
              <w:t> </w:t>
            </w:r>
            <w:r>
              <w:rPr>
                <w:spacing w:val="-1"/>
                <w:sz w:val="14"/>
              </w:rPr>
              <w:t>growth</w:t>
            </w:r>
            <w:r>
              <w:rPr>
                <w:spacing w:val="-8"/>
                <w:sz w:val="14"/>
              </w:rPr>
              <w:t> </w:t>
            </w:r>
            <w:r>
              <w:rPr>
                <w:sz w:val="14"/>
              </w:rPr>
              <w:t>(LFS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variable)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line="159" w:lineRule="exact" w:before="44"/>
              <w:ind w:left="147" w:right="132"/>
              <w:jc w:val="center"/>
              <w:rPr>
                <w:sz w:val="14"/>
              </w:rPr>
            </w:pPr>
            <w:r>
              <w:rPr>
                <w:sz w:val="14"/>
              </w:rPr>
              <w:t>-1.8</w:t>
            </w:r>
          </w:p>
        </w:tc>
        <w:tc>
          <w:tcPr>
            <w:tcW w:w="1432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93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71" w:type="dxa"/>
            <w:tcBorders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line="149" w:lineRule="exact" w:before="54"/>
              <w:ind w:right="198"/>
              <w:jc w:val="right"/>
              <w:rPr>
                <w:sz w:val="14"/>
              </w:rPr>
            </w:pPr>
            <w:r>
              <w:rPr>
                <w:sz w:val="14"/>
              </w:rPr>
              <w:t>1.7</w:t>
            </w:r>
          </w:p>
        </w:tc>
        <w:tc>
          <w:tcPr>
            <w:tcW w:w="248" w:type="dxa"/>
            <w:tcBorders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719" w:type="dxa"/>
            <w:tcBorders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21" w:type="dxa"/>
            <w:tcBorders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line="159" w:lineRule="exact" w:before="44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3.5</w:t>
            </w:r>
          </w:p>
        </w:tc>
      </w:tr>
      <w:tr>
        <w:trPr>
          <w:trHeight w:val="17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line="158" w:lineRule="exact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Wage</w:t>
            </w:r>
            <w:r>
              <w:rPr>
                <w:spacing w:val="-8"/>
                <w:sz w:val="14"/>
              </w:rPr>
              <w:t> </w:t>
            </w:r>
            <w:r>
              <w:rPr>
                <w:spacing w:val="-1"/>
                <w:sz w:val="14"/>
              </w:rPr>
              <w:t>growth</w:t>
            </w:r>
            <w:r>
              <w:rPr>
                <w:spacing w:val="-8"/>
                <w:sz w:val="14"/>
              </w:rPr>
              <w:t> </w:t>
            </w:r>
            <w:r>
              <w:rPr>
                <w:spacing w:val="-1"/>
                <w:sz w:val="14"/>
              </w:rPr>
              <w:t>(SEPH</w:t>
            </w:r>
            <w:r>
              <w:rPr>
                <w:spacing w:val="-7"/>
                <w:sz w:val="14"/>
              </w:rPr>
              <w:t> </w:t>
            </w:r>
            <w:r>
              <w:rPr>
                <w:sz w:val="14"/>
              </w:rPr>
              <w:t>variable)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line="158" w:lineRule="exact"/>
              <w:ind w:left="147" w:right="86"/>
              <w:jc w:val="center"/>
              <w:rPr>
                <w:sz w:val="14"/>
              </w:rPr>
            </w:pPr>
            <w:r>
              <w:rPr>
                <w:sz w:val="14"/>
              </w:rPr>
              <w:t>0.1</w:t>
            </w:r>
          </w:p>
        </w:tc>
        <w:tc>
          <w:tcPr>
            <w:tcW w:w="1432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93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71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line="148" w:lineRule="exact" w:before="10"/>
              <w:ind w:right="232"/>
              <w:jc w:val="right"/>
              <w:rPr>
                <w:sz w:val="14"/>
              </w:rPr>
            </w:pPr>
            <w:r>
              <w:rPr>
                <w:sz w:val="14"/>
              </w:rPr>
              <w:t>1.8</w:t>
            </w:r>
          </w:p>
        </w:tc>
        <w:tc>
          <w:tcPr>
            <w:tcW w:w="248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19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21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line="158" w:lineRule="exact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2.7</w:t>
            </w:r>
          </w:p>
        </w:tc>
      </w:tr>
      <w:tr>
        <w:trPr>
          <w:trHeight w:val="178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line="158" w:lineRule="exact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Long-term</w:t>
            </w:r>
            <w:r>
              <w:rPr>
                <w:spacing w:val="-9"/>
                <w:sz w:val="14"/>
              </w:rPr>
              <w:t> </w:t>
            </w:r>
            <w:r>
              <w:rPr>
                <w:sz w:val="14"/>
              </w:rPr>
              <w:t>unemployment</w:t>
            </w:r>
            <w:r>
              <w:rPr>
                <w:spacing w:val="-8"/>
                <w:sz w:val="14"/>
              </w:rPr>
              <w:t> </w:t>
            </w:r>
            <w:r>
              <w:rPr>
                <w:sz w:val="14"/>
              </w:rPr>
              <w:t>rate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line="158" w:lineRule="exact"/>
              <w:ind w:left="147" w:right="86"/>
              <w:jc w:val="center"/>
              <w:rPr>
                <w:sz w:val="14"/>
              </w:rPr>
            </w:pPr>
            <w:r>
              <w:rPr>
                <w:sz w:val="14"/>
              </w:rPr>
              <w:t>2.5</w:t>
            </w:r>
          </w:p>
        </w:tc>
        <w:tc>
          <w:tcPr>
            <w:tcW w:w="1432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393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line="147" w:lineRule="exact" w:before="11"/>
              <w:rPr>
                <w:sz w:val="14"/>
              </w:rPr>
            </w:pPr>
            <w:r>
              <w:rPr>
                <w:sz w:val="14"/>
              </w:rPr>
              <w:t>1.9</w:t>
            </w:r>
          </w:p>
        </w:tc>
        <w:tc>
          <w:tcPr>
            <w:tcW w:w="1371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48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19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21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line="158" w:lineRule="exact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0.9</w:t>
            </w:r>
          </w:p>
        </w:tc>
      </w:tr>
      <w:tr>
        <w:trPr>
          <w:trHeight w:val="189" w:hRule="atLeast"/>
        </w:trPr>
        <w:tc>
          <w:tcPr>
            <w:tcW w:w="2767" w:type="dxa"/>
            <w:shd w:val="clear" w:color="auto" w:fill="F1F1F2"/>
          </w:tcPr>
          <w:p>
            <w:pPr>
              <w:pStyle w:val="TableParagraph"/>
              <w:spacing w:line="160" w:lineRule="exact"/>
              <w:ind w:right="165"/>
              <w:jc w:val="right"/>
              <w:rPr>
                <w:sz w:val="14"/>
              </w:rPr>
            </w:pPr>
            <w:r>
              <w:rPr>
                <w:spacing w:val="-1"/>
                <w:sz w:val="14"/>
              </w:rPr>
              <w:t>Wage</w:t>
            </w:r>
            <w:r>
              <w:rPr>
                <w:spacing w:val="-8"/>
                <w:sz w:val="14"/>
              </w:rPr>
              <w:t> </w:t>
            </w:r>
            <w:r>
              <w:rPr>
                <w:spacing w:val="-1"/>
                <w:sz w:val="14"/>
              </w:rPr>
              <w:t>growth</w:t>
            </w:r>
            <w:r>
              <w:rPr>
                <w:spacing w:val="-8"/>
                <w:sz w:val="14"/>
              </w:rPr>
              <w:t> </w:t>
            </w:r>
            <w:r>
              <w:rPr>
                <w:sz w:val="14"/>
              </w:rPr>
              <w:t>(LFS</w:t>
            </w:r>
            <w:r>
              <w:rPr>
                <w:spacing w:val="-7"/>
                <w:sz w:val="14"/>
              </w:rPr>
              <w:t> </w:t>
            </w:r>
            <w:r>
              <w:rPr>
                <w:sz w:val="14"/>
              </w:rPr>
              <w:t>fixed)</w:t>
            </w:r>
          </w:p>
        </w:tc>
        <w:tc>
          <w:tcPr>
            <w:tcW w:w="620" w:type="dxa"/>
            <w:shd w:val="clear" w:color="auto" w:fill="EAEAF0"/>
          </w:tcPr>
          <w:p>
            <w:pPr>
              <w:pStyle w:val="TableParagraph"/>
              <w:spacing w:line="160" w:lineRule="exact"/>
              <w:ind w:left="147" w:right="86"/>
              <w:jc w:val="center"/>
              <w:rPr>
                <w:sz w:val="14"/>
              </w:rPr>
            </w:pPr>
            <w:r>
              <w:rPr>
                <w:sz w:val="14"/>
              </w:rPr>
              <w:t>0.4</w:t>
            </w:r>
          </w:p>
        </w:tc>
        <w:tc>
          <w:tcPr>
            <w:tcW w:w="1432" w:type="dxa"/>
            <w:tcBorders>
              <w:top w:val="single" w:sz="36" w:space="0" w:color="FFFFFF"/>
            </w:tcBorders>
            <w:shd w:val="clear" w:color="auto" w:fill="D2EAF5"/>
          </w:tcPr>
          <w:p>
            <w:pPr>
              <w:pStyle w:val="TableParagraph"/>
              <w:spacing w:line="157" w:lineRule="exact" w:before="12"/>
              <w:ind w:right="198"/>
              <w:jc w:val="right"/>
              <w:rPr>
                <w:sz w:val="14"/>
              </w:rPr>
            </w:pPr>
            <w:r>
              <w:rPr>
                <w:sz w:val="14"/>
              </w:rPr>
              <w:t>1.2</w:t>
            </w:r>
          </w:p>
        </w:tc>
        <w:tc>
          <w:tcPr>
            <w:tcW w:w="393" w:type="dxa"/>
            <w:tcBorders>
              <w:top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371" w:type="dxa"/>
            <w:tcBorders>
              <w:top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248" w:type="dxa"/>
            <w:tcBorders>
              <w:top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719" w:type="dxa"/>
            <w:tcBorders>
              <w:top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21" w:type="dxa"/>
            <w:tcBorders>
              <w:top w:val="single" w:sz="36" w:space="0" w:color="FFFFFF"/>
            </w:tcBorders>
            <w:shd w:val="clear" w:color="auto" w:fill="DCDDDE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587" w:type="dxa"/>
            <w:shd w:val="clear" w:color="auto" w:fill="EAEAF0"/>
          </w:tcPr>
          <w:p>
            <w:pPr>
              <w:pStyle w:val="TableParagraph"/>
              <w:spacing w:line="159" w:lineRule="exact"/>
              <w:ind w:right="42"/>
              <w:jc w:val="right"/>
              <w:rPr>
                <w:sz w:val="14"/>
              </w:rPr>
            </w:pPr>
            <w:r>
              <w:rPr>
                <w:sz w:val="14"/>
              </w:rPr>
              <w:t>3.2</w:t>
            </w:r>
          </w:p>
        </w:tc>
      </w:tr>
    </w:tbl>
    <w:p>
      <w:pPr>
        <w:pStyle w:val="BodyText"/>
        <w:rPr>
          <w:sz w:val="22"/>
        </w:rPr>
      </w:pPr>
    </w:p>
    <w:p>
      <w:pPr>
        <w:spacing w:line="255" w:lineRule="exact" w:before="0"/>
        <w:ind w:left="340" w:right="0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5775872">
            <wp:simplePos x="0" y="0"/>
            <wp:positionH relativeFrom="page">
              <wp:posOffset>3725331</wp:posOffset>
            </wp:positionH>
            <wp:positionV relativeFrom="paragraph">
              <wp:posOffset>-303662</wp:posOffset>
            </wp:positionV>
            <wp:extent cx="160850" cy="163353"/>
            <wp:effectExtent l="0" t="0" r="0" b="0"/>
            <wp:wrapNone/>
            <wp:docPr id="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5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776384">
            <wp:simplePos x="0" y="0"/>
            <wp:positionH relativeFrom="page">
              <wp:posOffset>3974476</wp:posOffset>
            </wp:positionH>
            <wp:positionV relativeFrom="paragraph">
              <wp:posOffset>-474013</wp:posOffset>
            </wp:positionV>
            <wp:extent cx="159443" cy="161925"/>
            <wp:effectExtent l="0" t="0" r="0" b="0"/>
            <wp:wrapNone/>
            <wp:docPr id="5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4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D4D4F"/>
          <w:position w:val="-7"/>
          <w:sz w:val="24"/>
        </w:rPr>
        <w:t>*</w:t>
      </w:r>
      <w:r>
        <w:rPr>
          <w:color w:val="4D4D4F"/>
          <w:spacing w:val="-3"/>
          <w:position w:val="-7"/>
          <w:sz w:val="2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hours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worked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expressed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hours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week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percent.</w:t>
      </w:r>
    </w:p>
    <w:p>
      <w:pPr>
        <w:spacing w:line="140" w:lineRule="exact" w:before="0"/>
        <w:ind w:left="339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expressed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100%.</w:t>
      </w:r>
    </w:p>
    <w:p>
      <w:pPr>
        <w:spacing w:line="268" w:lineRule="auto" w:before="59"/>
        <w:ind w:left="339" w:right="584" w:firstLine="0"/>
        <w:jc w:val="left"/>
        <w:rPr>
          <w:sz w:val="14"/>
        </w:rPr>
      </w:pPr>
      <w:r>
        <w:rPr>
          <w:color w:val="4D4D4F"/>
          <w:sz w:val="14"/>
        </w:rPr>
        <w:t>Note: This chart illustrates the extent to which labour market conditions have recovered. The recovery is shown through progress bars, where the current value of</w:t>
      </w:r>
      <w:r>
        <w:rPr>
          <w:color w:val="4D4D4F"/>
          <w:spacing w:val="-36"/>
          <w:sz w:val="14"/>
        </w:rPr>
        <w:t> </w:t>
      </w:r>
      <w:r>
        <w:rPr>
          <w:color w:val="4D4D4F"/>
          <w:w w:val="95"/>
          <w:sz w:val="14"/>
        </w:rPr>
        <w:t>each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measure,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depicted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by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blue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circle,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is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compared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with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both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its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trough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during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crisis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pre-pandemic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benchmark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value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(2019</w:t>
      </w:r>
      <w:r>
        <w:rPr>
          <w:color w:val="4D4D4F"/>
          <w:spacing w:val="9"/>
          <w:w w:val="95"/>
          <w:sz w:val="14"/>
        </w:rPr>
        <w:t> </w:t>
      </w:r>
      <w:r>
        <w:rPr>
          <w:color w:val="4D4D4F"/>
          <w:w w:val="95"/>
          <w:sz w:val="14"/>
        </w:rPr>
        <w:t>monthly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average).</w:t>
      </w:r>
      <w:r>
        <w:rPr>
          <w:color w:val="4D4D4F"/>
          <w:spacing w:val="10"/>
          <w:w w:val="95"/>
          <w:sz w:val="14"/>
        </w:rPr>
        <w:t> </w:t>
      </w:r>
      <w:hyperlink r:id="rId31">
        <w:r>
          <w:rPr>
            <w:color w:val="4D4D4F"/>
            <w:w w:val="95"/>
            <w:sz w:val="14"/>
          </w:rPr>
          <w:t>Long-term</w:t>
        </w:r>
      </w:hyperlink>
      <w:r>
        <w:rPr>
          <w:color w:val="4D4D4F"/>
          <w:spacing w:val="1"/>
          <w:w w:val="95"/>
          <w:sz w:val="14"/>
        </w:rPr>
        <w:t> </w:t>
      </w:r>
      <w:hyperlink r:id="rId31">
        <w:r>
          <w:rPr>
            <w:color w:val="4D4D4F"/>
            <w:sz w:val="14"/>
          </w:rPr>
          <w:t>unemploy</w:t>
        </w:r>
      </w:hyperlink>
      <w:r>
        <w:rPr>
          <w:color w:val="4D4D4F"/>
          <w:sz w:val="14"/>
        </w:rPr>
        <w:t>ed people are those who have been unemployed for 27 weeks or more. For more detail on wage growth measures, see </w:t>
      </w:r>
      <w:r>
        <w:rPr>
          <w:b/>
          <w:color w:val="4D4D4F"/>
          <w:sz w:val="14"/>
        </w:rPr>
        <w:t>Chart 8</w:t>
      </w:r>
      <w:r>
        <w:rPr>
          <w:color w:val="4D4D4F"/>
          <w:sz w:val="14"/>
        </w:rPr>
        <w:t>. Data for all series 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Canada’s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Force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(LFS)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unless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otherwise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noted.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SEPH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stands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Employment,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Payrolls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Hours.</w:t>
      </w:r>
    </w:p>
    <w:p>
      <w:pPr>
        <w:tabs>
          <w:tab w:pos="7009" w:val="left" w:leader="none"/>
        </w:tabs>
        <w:spacing w:before="39"/>
        <w:ind w:left="339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calculations</w:t>
        <w:tab/>
      </w:r>
      <w:r>
        <w:rPr>
          <w:color w:val="4D4D4F"/>
          <w:w w:val="95"/>
          <w:sz w:val="14"/>
        </w:rPr>
        <w:t>Last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observations: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LFS,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September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2021;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SEPH,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July</w:t>
      </w:r>
      <w:r>
        <w:rPr>
          <w:color w:val="4D4D4F"/>
          <w:spacing w:val="10"/>
          <w:w w:val="95"/>
          <w:sz w:val="14"/>
        </w:rPr>
        <w:t> </w:t>
      </w:r>
      <w:r>
        <w:rPr>
          <w:color w:val="4D4D4F"/>
          <w:w w:val="95"/>
          <w:sz w:val="14"/>
        </w:rPr>
        <w:t>2021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49" w:lineRule="auto"/>
        <w:ind w:left="644" w:right="159"/>
      </w:pPr>
      <w:r>
        <w:rPr/>
        <w:pict>
          <v:group style="position:absolute;margin-left:43.200001pt;margin-top:-25.799988pt;width:522pt;height:219.3pt;mso-position-horizontal-relative:page;mso-position-vertical-relative:paragraph;z-index:-17539072" id="docshapegroup181" coordorigin="864,-516" coordsize="10440,4386">
            <v:rect style="position:absolute;left:864;top:-196;width:10440;height:4066" id="docshape182" filled="true" fillcolor="#f1f1f2" stroked="false">
              <v:fill type="solid"/>
            </v:rect>
            <v:rect style="position:absolute;left:864;top:-516;width:10440;height:320" id="docshape183" filled="true" fillcolor="#dbe8ea" stroked="false">
              <v:fill type="solid"/>
            </v:rect>
            <v:rect style="position:absolute;left:864;top:-196;width:10440;height:20" id="docshape184" filled="true" fillcolor="#247f8c" stroked="false">
              <v:fill type="solid"/>
            </v:rect>
            <v:rect style="position:absolute;left:864;top:3850;width:10440;height:20" id="docshape185" filled="true" fillcolor="#006976" stroked="false">
              <v:fill type="solid"/>
            </v:rect>
            <v:shape style="position:absolute;left:864;top:-516;width:10440;height:320" type="#_x0000_t202" id="docshape186" filled="true" fillcolor="#dbe8ea" stroked="false">
              <v:textbox inset="0,0,0,0">
                <w:txbxContent>
                  <w:p>
                    <w:pPr>
                      <w:spacing w:before="52"/>
                      <w:ind w:left="8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w w:val="95"/>
                        <w:sz w:val="20"/>
                      </w:rPr>
                      <w:t>Box</w:t>
                    </w:r>
                    <w:r>
                      <w:rPr>
                        <w:color w:val="000000"/>
                        <w:spacing w:val="2"/>
                        <w:w w:val="95"/>
                        <w:sz w:val="20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20"/>
                      </w:rPr>
                      <w:t>4</w:t>
                    </w:r>
                    <w:r>
                      <w:rPr>
                        <w:color w:val="000000"/>
                        <w:spacing w:val="3"/>
                        <w:w w:val="95"/>
                        <w:sz w:val="20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20"/>
                      </w:rPr>
                      <w:t>(</w:t>
                    </w:r>
                    <w:r>
                      <w:rPr>
                        <w:i/>
                        <w:color w:val="000000"/>
                        <w:w w:val="95"/>
                        <w:sz w:val="20"/>
                      </w:rPr>
                      <w:t>continued</w:t>
                    </w:r>
                    <w:r>
                      <w:rPr>
                        <w:color w:val="000000"/>
                        <w:w w:val="95"/>
                        <w:sz w:val="20"/>
                      </w:rPr>
                      <w:t>)</w:t>
                    </w:r>
                  </w:p>
                </w:txbxContent>
              </v:textbox>
              <v:fill type="solid"/>
              <w10:wrap type="none"/>
            </v:shape>
            <v:line style="position:absolute" from="944,3270" to="5964,3270" stroked="true" strokeweight=".75pt" strokecolor="#006976">
              <v:stroke dashstyle="solid"/>
            </v:line>
            <w10:wrap type="none"/>
          </v:group>
        </w:pict>
      </w:r>
      <w:r>
        <w:rPr>
          <w:color w:val="4D4D4F"/>
        </w:rPr>
        <w:t>Moreover, the long-term unemployment rate for</w:t>
      </w:r>
      <w:r>
        <w:rPr>
          <w:color w:val="4D4D4F"/>
          <w:spacing w:val="1"/>
        </w:rPr>
        <w:t> </w:t>
      </w:r>
      <w:r>
        <w:rPr>
          <w:color w:val="4D4D4F"/>
        </w:rPr>
        <w:t>some groups remains extremely high. Employment</w:t>
      </w:r>
      <w:r>
        <w:rPr>
          <w:color w:val="4D4D4F"/>
          <w:spacing w:val="-53"/>
        </w:rPr>
        <w:t> </w:t>
      </w:r>
      <w:r>
        <w:rPr>
          <w:color w:val="4D4D4F"/>
        </w:rPr>
        <w:t>of workers in low-wage occupations is also further</w:t>
      </w:r>
      <w:r>
        <w:rPr>
          <w:color w:val="4D4D4F"/>
          <w:spacing w:val="1"/>
        </w:rPr>
        <w:t> </w:t>
      </w:r>
      <w:r>
        <w:rPr>
          <w:color w:val="4D4D4F"/>
        </w:rPr>
        <w:t>behind</w:t>
      </w:r>
      <w:r>
        <w:rPr>
          <w:color w:val="4D4D4F"/>
          <w:spacing w:val="-1"/>
        </w:rPr>
        <w:t> </w:t>
      </w:r>
      <w:r>
        <w:rPr>
          <w:color w:val="4D4D4F"/>
        </w:rPr>
        <w:t>in its recovery.</w:t>
      </w:r>
    </w:p>
    <w:p>
      <w:pPr>
        <w:pStyle w:val="ListParagraph"/>
        <w:numPr>
          <w:ilvl w:val="0"/>
          <w:numId w:val="13"/>
        </w:numPr>
        <w:tabs>
          <w:tab w:pos="644" w:val="left" w:leader="none"/>
        </w:tabs>
        <w:spacing w:line="249" w:lineRule="auto" w:before="123" w:after="0"/>
        <w:ind w:left="644" w:right="0" w:hanging="240"/>
        <w:jc w:val="left"/>
        <w:rPr>
          <w:sz w:val="20"/>
        </w:rPr>
      </w:pPr>
      <w:r>
        <w:rPr>
          <w:b/>
          <w:color w:val="4D4D4F"/>
          <w:sz w:val="20"/>
        </w:rPr>
        <w:t>Job</w:t>
      </w:r>
      <w:r>
        <w:rPr>
          <w:b/>
          <w:color w:val="4D4D4F"/>
          <w:spacing w:val="1"/>
          <w:sz w:val="20"/>
        </w:rPr>
        <w:t> </w:t>
      </w:r>
      <w:r>
        <w:rPr>
          <w:b/>
          <w:color w:val="4D4D4F"/>
          <w:sz w:val="20"/>
        </w:rPr>
        <w:t>characteristics.</w:t>
      </w:r>
      <w:r>
        <w:rPr>
          <w:b/>
          <w:color w:val="4D4D4F"/>
          <w:spacing w:val="1"/>
          <w:sz w:val="20"/>
        </w:rPr>
        <w:t> </w:t>
      </w:r>
      <w:r>
        <w:rPr>
          <w:color w:val="4D4D4F"/>
          <w:sz w:val="20"/>
        </w:rPr>
        <w:t>Despite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employment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gains,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wage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growth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continues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lag,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many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workers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still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not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getting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number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hours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they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would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like.</w:t>
      </w:r>
    </w:p>
    <w:p>
      <w:pPr>
        <w:pStyle w:val="BodyText"/>
        <w:spacing w:line="249" w:lineRule="auto" w:before="123"/>
        <w:ind w:left="304" w:right="50"/>
      </w:pPr>
      <w:r>
        <w:rPr>
          <w:color w:val="4D4D4F"/>
        </w:rPr>
        <w:t>Another way to examine the progress in the labour</w:t>
      </w:r>
      <w:r>
        <w:rPr>
          <w:color w:val="4D4D4F"/>
          <w:spacing w:val="1"/>
        </w:rPr>
        <w:t> </w:t>
      </w:r>
      <w:r>
        <w:rPr>
          <w:color w:val="4D4D4F"/>
        </w:rPr>
        <w:t>market is to look at the expanded labour market</w:t>
      </w:r>
      <w:r>
        <w:rPr>
          <w:color w:val="4D4D4F"/>
          <w:spacing w:val="1"/>
        </w:rPr>
        <w:t> </w:t>
      </w:r>
      <w:r>
        <w:rPr>
          <w:color w:val="4D4D4F"/>
        </w:rPr>
        <w:t>indicator</w:t>
      </w:r>
      <w:r>
        <w:rPr>
          <w:color w:val="4D4D4F"/>
          <w:spacing w:val="-4"/>
        </w:rPr>
        <w:t> </w:t>
      </w:r>
      <w:r>
        <w:rPr>
          <w:color w:val="4D4D4F"/>
        </w:rPr>
        <w:t>(ELMI),</w:t>
      </w:r>
      <w:r>
        <w:rPr>
          <w:color w:val="4D4D4F"/>
          <w:spacing w:val="-3"/>
        </w:rPr>
        <w:t> </w:t>
      </w:r>
      <w:r>
        <w:rPr>
          <w:color w:val="4D4D4F"/>
        </w:rPr>
        <w:t>a</w:t>
      </w:r>
      <w:r>
        <w:rPr>
          <w:color w:val="4D4D4F"/>
          <w:spacing w:val="-3"/>
        </w:rPr>
        <w:t> </w:t>
      </w:r>
      <w:r>
        <w:rPr>
          <w:color w:val="4D4D4F"/>
        </w:rPr>
        <w:t>composite</w:t>
      </w:r>
      <w:r>
        <w:rPr>
          <w:color w:val="4D4D4F"/>
          <w:spacing w:val="-3"/>
        </w:rPr>
        <w:t> </w:t>
      </w:r>
      <w:r>
        <w:rPr>
          <w:color w:val="4D4D4F"/>
        </w:rPr>
        <w:t>indicator</w:t>
      </w:r>
      <w:r>
        <w:rPr>
          <w:color w:val="4D4D4F"/>
          <w:spacing w:val="-4"/>
        </w:rPr>
        <w:t> </w:t>
      </w:r>
      <w:r>
        <w:rPr>
          <w:color w:val="4D4D4F"/>
        </w:rPr>
        <w:t>that</w:t>
      </w:r>
      <w:r>
        <w:rPr>
          <w:color w:val="4D4D4F"/>
          <w:spacing w:val="-3"/>
        </w:rPr>
        <w:t> </w:t>
      </w:r>
      <w:r>
        <w:rPr>
          <w:color w:val="4D4D4F"/>
        </w:rPr>
        <w:t>consolidates</w:t>
      </w:r>
      <w:r>
        <w:rPr>
          <w:color w:val="4D4D4F"/>
          <w:spacing w:val="-52"/>
        </w:rPr>
        <w:t> </w:t>
      </w:r>
      <w:r>
        <w:rPr>
          <w:color w:val="4D4D4F"/>
        </w:rPr>
        <w:t>information from a broad range of labour market</w:t>
      </w:r>
      <w:r>
        <w:rPr>
          <w:color w:val="4D4D4F"/>
          <w:spacing w:val="1"/>
        </w:rPr>
        <w:t> </w:t>
      </w:r>
      <w:r>
        <w:rPr>
          <w:color w:val="4D4D4F"/>
        </w:rPr>
        <w:t>measures.</w:t>
      </w:r>
      <w:r>
        <w:rPr>
          <w:b/>
          <w:color w:val="006976"/>
          <w:position w:val="7"/>
          <w:sz w:val="11"/>
        </w:rPr>
        <w:t>3</w:t>
      </w:r>
      <w:r>
        <w:rPr>
          <w:b/>
          <w:color w:val="006976"/>
          <w:spacing w:val="24"/>
          <w:position w:val="7"/>
          <w:sz w:val="11"/>
        </w:rPr>
        <w:t> </w:t>
      </w:r>
      <w:r>
        <w:rPr>
          <w:color w:val="4D4D4F"/>
        </w:rPr>
        <w:t>The ELMI can assess the level of</w:t>
      </w:r>
    </w:p>
    <w:p>
      <w:pPr>
        <w:spacing w:line="240" w:lineRule="auto" w:before="7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line="249" w:lineRule="auto"/>
        <w:ind w:left="199" w:right="317"/>
      </w:pPr>
      <w:r>
        <w:rPr>
          <w:color w:val="4D4D4F"/>
        </w:rPr>
        <w:t>disagreement between indicators on the stage of the</w:t>
      </w:r>
      <w:r>
        <w:rPr>
          <w:color w:val="4D4D4F"/>
          <w:spacing w:val="1"/>
        </w:rPr>
        <w:t> </w:t>
      </w:r>
      <w:r>
        <w:rPr>
          <w:color w:val="4D4D4F"/>
        </w:rPr>
        <w:t>labour market recovery—with greater disagreement</w:t>
      </w:r>
      <w:r>
        <w:rPr>
          <w:color w:val="4D4D4F"/>
          <w:spacing w:val="1"/>
        </w:rPr>
        <w:t> </w:t>
      </w:r>
      <w:r>
        <w:rPr>
          <w:color w:val="4D4D4F"/>
        </w:rPr>
        <w:t>suggesting</w:t>
      </w:r>
      <w:r>
        <w:rPr>
          <w:color w:val="4D4D4F"/>
          <w:spacing w:val="-5"/>
        </w:rPr>
        <w:t> </w:t>
      </w:r>
      <w:r>
        <w:rPr>
          <w:color w:val="4D4D4F"/>
        </w:rPr>
        <w:t>more</w:t>
      </w:r>
      <w:r>
        <w:rPr>
          <w:color w:val="4D4D4F"/>
          <w:spacing w:val="-4"/>
        </w:rPr>
        <w:t> </w:t>
      </w:r>
      <w:r>
        <w:rPr>
          <w:color w:val="4D4D4F"/>
        </w:rPr>
        <w:t>unevenness.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level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4"/>
        </w:rPr>
        <w:t> </w:t>
      </w:r>
      <w:r>
        <w:rPr>
          <w:color w:val="4D4D4F"/>
        </w:rPr>
        <w:t>disagreement</w:t>
      </w:r>
      <w:r>
        <w:rPr>
          <w:color w:val="4D4D4F"/>
          <w:spacing w:val="-53"/>
        </w:rPr>
        <w:t> </w:t>
      </w:r>
      <w:r>
        <w:rPr>
          <w:color w:val="4D4D4F"/>
        </w:rPr>
        <w:t>among indicators about the state of the labour market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-1"/>
        </w:rPr>
        <w:t> </w:t>
      </w:r>
      <w:r>
        <w:rPr>
          <w:color w:val="4D4D4F"/>
        </w:rPr>
        <w:t>recently decreased, although it remains above</w:t>
      </w:r>
    </w:p>
    <w:p>
      <w:pPr>
        <w:pStyle w:val="BodyText"/>
        <w:spacing w:line="249" w:lineRule="auto" w:before="4"/>
        <w:ind w:left="199" w:right="811"/>
      </w:pPr>
      <w:r>
        <w:rPr>
          <w:color w:val="4D4D4F"/>
        </w:rPr>
        <w:t>the pre-pandemic average. This signals that further</w:t>
      </w:r>
      <w:r>
        <w:rPr>
          <w:color w:val="4D4D4F"/>
          <w:spacing w:val="-53"/>
        </w:rPr>
        <w:t> </w:t>
      </w:r>
      <w:r>
        <w:rPr>
          <w:color w:val="4D4D4F"/>
        </w:rPr>
        <w:t>progress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needed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achieve a</w:t>
      </w:r>
      <w:r>
        <w:rPr>
          <w:color w:val="4D4D4F"/>
          <w:spacing w:val="-1"/>
        </w:rPr>
        <w:t> </w:t>
      </w:r>
      <w:r>
        <w:rPr>
          <w:color w:val="4D4D4F"/>
        </w:rPr>
        <w:t>full</w:t>
      </w:r>
      <w:r>
        <w:rPr>
          <w:color w:val="4D4D4F"/>
          <w:spacing w:val="-1"/>
        </w:rPr>
        <w:t> </w:t>
      </w:r>
      <w:r>
        <w:rPr>
          <w:color w:val="4D4D4F"/>
        </w:rPr>
        <w:t>recovery.</w:t>
      </w:r>
    </w:p>
    <w:p>
      <w:pPr>
        <w:pStyle w:val="BodyText"/>
        <w:spacing w:line="249" w:lineRule="auto" w:before="122"/>
        <w:ind w:left="199" w:right="317"/>
      </w:pPr>
      <w:r>
        <w:rPr>
          <w:color w:val="4D4D4F"/>
        </w:rPr>
        <w:t>The labour market has seen a rapid improvement in</w:t>
      </w:r>
      <w:r>
        <w:rPr>
          <w:color w:val="4D4D4F"/>
          <w:spacing w:val="1"/>
        </w:rPr>
        <w:t> </w:t>
      </w:r>
      <w:r>
        <w:rPr>
          <w:color w:val="4D4D4F"/>
        </w:rPr>
        <w:t>recent months, reflecting the</w:t>
      </w:r>
      <w:r>
        <w:rPr>
          <w:color w:val="4D4D4F"/>
          <w:spacing w:val="1"/>
        </w:rPr>
        <w:t> </w:t>
      </w:r>
      <w:r>
        <w:rPr>
          <w:color w:val="4D4D4F"/>
        </w:rPr>
        <w:t>initial burst of job</w:t>
      </w:r>
      <w:r>
        <w:rPr>
          <w:color w:val="4D4D4F"/>
          <w:spacing w:val="1"/>
        </w:rPr>
        <w:t> </w:t>
      </w:r>
      <w:r>
        <w:rPr>
          <w:color w:val="4D4D4F"/>
        </w:rPr>
        <w:t>gains as</w:t>
      </w:r>
      <w:r>
        <w:rPr>
          <w:color w:val="4D4D4F"/>
          <w:spacing w:val="-53"/>
        </w:rPr>
        <w:t> </w:t>
      </w:r>
      <w:r>
        <w:rPr>
          <w:color w:val="4D4D4F"/>
        </w:rPr>
        <w:t>the economy reopened. Additional improvement may</w:t>
      </w:r>
      <w:r>
        <w:rPr>
          <w:color w:val="4D4D4F"/>
          <w:spacing w:val="1"/>
        </w:rPr>
        <w:t> </w:t>
      </w:r>
      <w:r>
        <w:rPr>
          <w:color w:val="4D4D4F"/>
        </w:rPr>
        <w:t>take more time as the matching process between job</w:t>
      </w:r>
      <w:r>
        <w:rPr>
          <w:color w:val="4D4D4F"/>
          <w:spacing w:val="1"/>
        </w:rPr>
        <w:t> </w:t>
      </w:r>
      <w:r>
        <w:rPr>
          <w:color w:val="4D4D4F"/>
        </w:rPr>
        <w:t>vacancies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available workers</w:t>
      </w:r>
      <w:r>
        <w:rPr>
          <w:color w:val="4D4D4F"/>
          <w:spacing w:val="-1"/>
        </w:rPr>
        <w:t> </w:t>
      </w:r>
      <w:r>
        <w:rPr>
          <w:color w:val="4D4D4F"/>
        </w:rPr>
        <w:t>unfolds.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  <w:cols w:num="2" w:equalWidth="0">
            <w:col w:w="5325" w:space="40"/>
            <w:col w:w="5555"/>
          </w:cols>
        </w:sectPr>
      </w:pP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2"/>
        </w:numPr>
        <w:tabs>
          <w:tab w:pos="544" w:val="left" w:leader="none"/>
        </w:tabs>
        <w:spacing w:line="240" w:lineRule="auto" w:before="99" w:after="0"/>
        <w:ind w:left="543" w:right="0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-7"/>
          <w:sz w:val="14"/>
        </w:rPr>
        <w:t> </w:t>
      </w:r>
      <w:hyperlink r:id="rId30">
        <w:r>
          <w:rPr>
            <w:color w:val="286FB7"/>
            <w:sz w:val="14"/>
          </w:rPr>
          <w:t>Ens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et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al.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(2021)</w:t>
        </w:r>
        <w:r>
          <w:rPr>
            <w:color w:val="286FB7"/>
            <w:spacing w:val="-6"/>
            <w:sz w:val="14"/>
          </w:rPr>
          <w:t> </w:t>
        </w:r>
        <w:r>
          <w:rPr>
            <w:color w:val="4D4D4F"/>
            <w:sz w:val="14"/>
          </w:rPr>
          <w:t>f</w:t>
        </w:r>
      </w:hyperlink>
      <w:r>
        <w:rPr>
          <w:color w:val="4D4D4F"/>
          <w:sz w:val="14"/>
        </w:rPr>
        <w:t>or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details.</w:t>
      </w:r>
    </w:p>
    <w:p>
      <w:pPr>
        <w:pStyle w:val="BodyText"/>
      </w:pP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before="104"/>
        <w:ind w:left="224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w w:val="95"/>
          <w:sz w:val="18"/>
        </w:rPr>
        <w:t>Chart</w:t>
      </w:r>
      <w:r>
        <w:rPr>
          <w:b/>
          <w:color w:val="006974"/>
          <w:spacing w:val="-9"/>
          <w:w w:val="95"/>
          <w:sz w:val="18"/>
        </w:rPr>
        <w:t> </w:t>
      </w:r>
      <w:r>
        <w:rPr>
          <w:b/>
          <w:color w:val="006974"/>
          <w:spacing w:val="-2"/>
          <w:w w:val="95"/>
          <w:sz w:val="18"/>
        </w:rPr>
        <w:t>7:</w:t>
      </w:r>
      <w:r>
        <w:rPr>
          <w:b/>
          <w:color w:val="006974"/>
          <w:spacing w:val="-8"/>
          <w:w w:val="95"/>
          <w:sz w:val="18"/>
        </w:rPr>
        <w:t> </w:t>
      </w:r>
      <w:r>
        <w:rPr>
          <w:b/>
          <w:spacing w:val="-2"/>
          <w:w w:val="95"/>
          <w:sz w:val="18"/>
        </w:rPr>
        <w:t>Firms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2"/>
          <w:w w:val="95"/>
          <w:sz w:val="18"/>
        </w:rPr>
        <w:t>report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2"/>
          <w:w w:val="95"/>
          <w:sz w:val="18"/>
        </w:rPr>
        <w:t>increased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2"/>
          <w:w w:val="95"/>
          <w:sz w:val="18"/>
        </w:rPr>
        <w:t>capacity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pressures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due</w:t>
      </w:r>
      <w:r>
        <w:rPr>
          <w:b/>
          <w:spacing w:val="-9"/>
          <w:w w:val="95"/>
          <w:sz w:val="18"/>
        </w:rPr>
        <w:t> </w:t>
      </w:r>
      <w:r>
        <w:rPr>
          <w:b/>
          <w:spacing w:val="-1"/>
          <w:w w:val="95"/>
          <w:sz w:val="18"/>
        </w:rPr>
        <w:t>to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labour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shortages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and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supply</w:t>
      </w:r>
      <w:r>
        <w:rPr>
          <w:b/>
          <w:spacing w:val="-8"/>
          <w:w w:val="95"/>
          <w:sz w:val="18"/>
        </w:rPr>
        <w:t> </w:t>
      </w:r>
      <w:r>
        <w:rPr>
          <w:b/>
          <w:spacing w:val="-1"/>
          <w:w w:val="95"/>
          <w:sz w:val="18"/>
        </w:rPr>
        <w:t>disruptions</w:t>
      </w:r>
    </w:p>
    <w:p>
      <w:pPr>
        <w:spacing w:before="51"/>
        <w:ind w:left="224" w:right="0" w:firstLine="0"/>
        <w:jc w:val="left"/>
        <w:rPr>
          <w:sz w:val="14"/>
        </w:rPr>
      </w:pPr>
      <w:r>
        <w:rPr>
          <w:color w:val="4D4D4F"/>
          <w:sz w:val="14"/>
        </w:rPr>
        <w:t>Business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results,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563" w:val="left" w:leader="none"/>
        </w:tabs>
        <w:spacing w:before="118"/>
        <w:ind w:left="224" w:right="0" w:firstLine="0"/>
        <w:jc w:val="left"/>
        <w:rPr>
          <w:sz w:val="12"/>
        </w:rPr>
      </w:pPr>
      <w:r>
        <w:rPr>
          <w:color w:val="4D4D4F"/>
          <w:sz w:val="14"/>
        </w:rPr>
        <w:t>a.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Bottlenecks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mentioned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firms*</w:t>
        <w:tab/>
        <w:t>b.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Reasons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cited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shortages</w:t>
      </w:r>
      <w:r>
        <w:rPr>
          <w:color w:val="4D4D4F"/>
          <w:position w:val="4"/>
          <w:sz w:val="12"/>
        </w:rPr>
        <w:t>†</w:t>
      </w:r>
    </w:p>
    <w:p>
      <w:pPr>
        <w:spacing w:before="2"/>
        <w:ind w:left="0" w:right="2967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mentions</w:t>
      </w:r>
    </w:p>
    <w:p>
      <w:pPr>
        <w:spacing w:before="64"/>
        <w:ind w:left="0" w:right="2967" w:firstLine="0"/>
        <w:jc w:val="right"/>
        <w:rPr>
          <w:sz w:val="14"/>
        </w:rPr>
      </w:pPr>
      <w:r>
        <w:rPr/>
        <w:pict>
          <v:group style="position:absolute;margin-left:43.325001pt;margin-top:6.690021pt;width:232.5pt;height:138.5pt;mso-position-horizontal-relative:page;mso-position-vertical-relative:paragraph;z-index:15764992" id="docshapegroup187" coordorigin="867,134" coordsize="4650,2770">
            <v:shape style="position:absolute;left:871;top:2896;width:4640;height:5" id="docshape188" coordorigin="872,2896" coordsize="4640,5" path="m872,2896l1722,2896m2211,2896l2702,2896m3681,2896l4171,2896m5151,2896l5512,2896m872,2901l5512,2901e" filled="false" stroked="true" strokeweight=".25pt" strokecolor="#c7c8ca">
              <v:path arrowok="t"/>
              <v:stroke dashstyle="solid"/>
            </v:shape>
            <v:shape style="position:absolute;left:1232;top:1628;width:3429;height:1271" id="docshape189" coordorigin="1233,1629" coordsize="3429,1271" path="m1722,2622l1233,2622,1233,2899,1722,2899,1722,2622xm3192,1877l2702,1877,2702,2899,3192,2899,3192,1877xm4661,1629l4171,1629,4171,2899,4661,2899,4661,1629xe" filled="true" fillcolor="#d34d49" stroked="false">
              <v:path arrowok="t"/>
              <v:fill type="solid"/>
            </v:shape>
            <v:shape style="position:absolute;left:1722;top:663;width:3429;height:2236" id="docshape190" coordorigin="1722,663" coordsize="3429,2236" path="m2211,1160l1722,1160,1722,2899,2211,2899,2211,1160xm3681,1216l3192,1216,3192,2899,3681,2899,3681,1216xm5151,663l4661,663,4661,2899,5151,2899,5151,663xe" filled="true" fillcolor="#69bade" stroked="false">
              <v:path arrowok="t"/>
              <v:fill type="solid"/>
            </v:shape>
            <v:line style="position:absolute" from="5512,2899" to="5512,139" stroked="true" strokeweight=".5pt" strokecolor="#c7c8ca">
              <v:stroke dashstyle="solid"/>
            </v:line>
            <v:shape style="position:absolute;left:5431;top:138;width:80;height:2760" id="docshape191" coordorigin="5432,139" coordsize="80,2760" path="m5432,2899l5512,2899m5432,2347l5512,2347m5432,1795l5512,1795m5432,1242l5512,1242m5432,691l5512,691m5432,139l5512,139e" filled="false" stroked="true" strokeweight=".5pt" strokecolor="#c7c8ca">
              <v:path arrowok="t"/>
              <v:stroke dashstyle="solid"/>
            </v:shape>
            <v:shape style="position:absolute;left:871;top:138;width:80;height:2760" id="docshape192" coordorigin="872,139" coordsize="80,2760" path="m872,2899l872,139m872,2899l952,2899m872,2347l952,2347m872,1795l952,1795m872,1242l952,1242m872,691l952,691m872,139l952,139e" filled="false" stroked="true" strokeweight=".5pt" strokecolor="#c7c8ca">
              <v:path arrowok="t"/>
              <v:stroke dashstyle="solid"/>
            </v:shape>
            <v:line style="position:absolute" from="988,2858" to="988,2899" stroked="true" strokeweight=".5pt" strokecolor="#c7c8ca">
              <v:stroke dashstyle="solid"/>
            </v:line>
            <v:shape style="position:absolute;left:987;top:2818;width:4408;height:80" id="docshape193" coordorigin="988,2819" coordsize="4408,80" path="m5396,2819l5396,2899m3926,2819l3926,2899m2457,2819l2457,2899m988,2819l988,2899e" filled="false" stroked="true" strokeweight=".5pt" strokecolor="#c7c8ca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10.325012pt;margin-top:6.690021pt;width:232.5pt;height:138.5pt;mso-position-horizontal-relative:page;mso-position-vertical-relative:paragraph;z-index:-17537024" id="docshapegroup194" coordorigin="6207,134" coordsize="4650,2770">
            <v:shape style="position:absolute;left:6211;top:2896;width:4640;height:5" id="docshape195" coordorigin="6212,2896" coordsize="4640,5" path="m6212,2896l6542,2896m6983,2896l7424,2896m7864,2896l8306,2896m8746,2896l9186,2896m9628,2896l10852,2896m6212,2901l10852,2901e" filled="false" stroked="true" strokeweight=".25pt" strokecolor="#c7c8ca">
              <v:path arrowok="t"/>
              <v:stroke dashstyle="solid"/>
            </v:shape>
            <v:shape style="position:absolute;left:6541;top:322;width:3969;height:2576" id="docshape196" coordorigin="6542,323" coordsize="3969,2576" path="m6983,323l6542,323,6542,2899,6983,2899,6983,323xm7864,783l7424,783,7424,2899,7864,2899,7864,783xm8746,967l8306,967,8306,2899,8746,2899,8746,967xm9628,2255l9186,2255,9186,2899,9628,2899,9628,2255xm10510,2623l10068,2623,10068,2899,10510,2899,10510,2623xe" filled="true" fillcolor="#69bade" stroked="false">
              <v:path arrowok="t"/>
              <v:fill type="solid"/>
            </v:shape>
            <v:line style="position:absolute" from="10851,2899" to="10851,139" stroked="true" strokeweight=".5pt" strokecolor="#c7c8ca">
              <v:stroke dashstyle="solid"/>
            </v:line>
            <v:shape style="position:absolute;left:10771;top:138;width:80;height:2760" id="docshape197" coordorigin="10771,139" coordsize="80,2760" path="m10771,2899l10851,2899m10771,2439l10851,2439m10771,1978l10851,1978m10771,1519l10851,1519m10771,1059l10851,1059m10771,598l10851,598m10771,139l10851,139e" filled="false" stroked="true" strokeweight=".5pt" strokecolor="#c7c8ca">
              <v:path arrowok="t"/>
              <v:stroke dashstyle="solid"/>
            </v:shape>
            <v:shape style="position:absolute;left:6211;top:138;width:80;height:2760" id="docshape198" coordorigin="6212,139" coordsize="80,2760" path="m6212,2899l6212,139m6212,2899l6292,2899m6212,2439l6292,2439m6212,1978l6292,1978m6212,1519l6292,1519m6212,1059l6292,1059m6212,598l6292,598m6212,139l6292,139e" filled="false" stroked="true" strokeweight=".5pt" strokecolor="#c7c8ca">
              <v:path arrowok="t"/>
              <v:stroke dashstyle="solid"/>
            </v:shape>
            <v:line style="position:absolute" from="9848,2819" to="9848,2899" stroked="true" strokeweight=".5pt" strokecolor="#c7c8ca">
              <v:stroke dashstyle="solid"/>
            </v:line>
            <v:line style="position:absolute" from="6322,2819" to="6322,2899" stroked="true" strokeweight=".5pt" strokecolor="#c7c8ca">
              <v:stroke dashstyle="solid"/>
            </v:line>
            <v:line style="position:absolute" from="10695,2822" to="10695,2902" stroked="true" strokeweight=".5pt" strokecolor="#c7c8ca">
              <v:stroke dashstyle="solid"/>
            </v:line>
            <v:line style="position:absolute" from="7203,2822" to="7203,2902" stroked="true" strokeweight=".5pt" strokecolor="#c7c8ca">
              <v:stroke dashstyle="solid"/>
            </v:line>
            <v:line style="position:absolute" from="8085,2822" to="8085,2902" stroked="true" strokeweight=".5pt" strokecolor="#c7c8ca">
              <v:stroke dashstyle="solid"/>
            </v:line>
            <v:line style="position:absolute" from="8966,2822" to="8966,2902" stroked="true" strokeweight=".5pt" strokecolor="#c7c8ca">
              <v:stroke dashstyle="solid"/>
            </v:line>
            <w10:wrap type="none"/>
          </v:group>
        </w:pict>
      </w:r>
      <w:r>
        <w:rPr>
          <w:sz w:val="14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96"/>
        <w:ind w:left="0" w:right="471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mentions</w:t>
      </w:r>
    </w:p>
    <w:p>
      <w:pPr>
        <w:spacing w:before="37"/>
        <w:ind w:left="0" w:right="472" w:firstLine="0"/>
        <w:jc w:val="right"/>
        <w:rPr>
          <w:sz w:val="14"/>
        </w:rPr>
      </w:pPr>
      <w:r>
        <w:rPr>
          <w:sz w:val="14"/>
        </w:rPr>
        <w:t>30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8146" w:space="816"/>
            <w:col w:w="1958"/>
          </w:cols>
        </w:sectPr>
      </w:pPr>
    </w:p>
    <w:p>
      <w:pPr>
        <w:pStyle w:val="BodyText"/>
        <w:spacing w:before="9"/>
        <w:rPr>
          <w:sz w:val="15"/>
        </w:rPr>
      </w:pPr>
    </w:p>
    <w:p>
      <w:pPr>
        <w:tabs>
          <w:tab w:pos="10289" w:val="left" w:leader="none"/>
        </w:tabs>
        <w:spacing w:before="99"/>
        <w:ind w:left="5020" w:right="0" w:firstLine="0"/>
        <w:jc w:val="left"/>
        <w:rPr>
          <w:sz w:val="14"/>
        </w:rPr>
      </w:pPr>
      <w:r>
        <w:rPr>
          <w:position w:val="-10"/>
          <w:sz w:val="14"/>
        </w:rPr>
        <w:t>80</w:t>
        <w:tab/>
      </w:r>
      <w:r>
        <w:rPr>
          <w:sz w:val="14"/>
        </w:rPr>
        <w:t>25</w:t>
      </w:r>
    </w:p>
    <w:p>
      <w:pPr>
        <w:pStyle w:val="BodyText"/>
        <w:spacing w:before="7"/>
        <w:rPr>
          <w:sz w:val="16"/>
        </w:rPr>
      </w:pPr>
    </w:p>
    <w:p>
      <w:pPr>
        <w:spacing w:before="0"/>
        <w:ind w:left="9944" w:right="129" w:firstLine="0"/>
        <w:jc w:val="center"/>
        <w:rPr>
          <w:sz w:val="14"/>
        </w:rPr>
      </w:pPr>
      <w:r>
        <w:rPr>
          <w:sz w:val="14"/>
        </w:rPr>
        <w:t>20</w:t>
      </w:r>
    </w:p>
    <w:p>
      <w:pPr>
        <w:spacing w:before="34"/>
        <w:ind w:left="5020" w:right="0" w:firstLine="0"/>
        <w:jc w:val="left"/>
        <w:rPr>
          <w:sz w:val="14"/>
        </w:rPr>
      </w:pPr>
      <w:r>
        <w:rPr>
          <w:sz w:val="14"/>
        </w:rPr>
        <w:t>60</w:t>
      </w:r>
    </w:p>
    <w:p>
      <w:pPr>
        <w:spacing w:before="106"/>
        <w:ind w:left="9944" w:right="129" w:firstLine="0"/>
        <w:jc w:val="center"/>
        <w:rPr>
          <w:sz w:val="14"/>
        </w:rPr>
      </w:pPr>
      <w:r>
        <w:rPr>
          <w:sz w:val="14"/>
        </w:rPr>
        <w:t>15</w:t>
      </w:r>
    </w:p>
    <w:p>
      <w:pPr>
        <w:spacing w:before="121"/>
        <w:ind w:left="5020" w:right="0" w:firstLine="0"/>
        <w:jc w:val="left"/>
        <w:rPr>
          <w:sz w:val="14"/>
        </w:rPr>
      </w:pPr>
      <w:r>
        <w:rPr>
          <w:sz w:val="14"/>
        </w:rPr>
        <w:t>40</w:t>
      </w:r>
    </w:p>
    <w:p>
      <w:pPr>
        <w:spacing w:before="19"/>
        <w:ind w:left="9944" w:right="129" w:firstLine="0"/>
        <w:jc w:val="center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1"/>
        <w:rPr>
          <w:sz w:val="18"/>
        </w:rPr>
      </w:pPr>
    </w:p>
    <w:p>
      <w:pPr>
        <w:tabs>
          <w:tab w:pos="10328" w:val="left" w:leader="none"/>
        </w:tabs>
        <w:spacing w:before="1"/>
        <w:ind w:left="5020" w:right="0" w:firstLine="0"/>
        <w:jc w:val="left"/>
        <w:rPr>
          <w:sz w:val="14"/>
        </w:rPr>
      </w:pPr>
      <w:r>
        <w:rPr>
          <w:sz w:val="14"/>
        </w:rPr>
        <w:t>20</w:t>
        <w:tab/>
      </w:r>
      <w:r>
        <w:rPr>
          <w:position w:val="-8"/>
          <w:sz w:val="14"/>
        </w:rPr>
        <w:t>5</w:t>
      </w: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8"/>
      </w:pPr>
    </w:p>
    <w:p>
      <w:pPr>
        <w:spacing w:before="1"/>
        <w:ind w:left="832" w:right="0" w:firstLine="0"/>
        <w:jc w:val="left"/>
        <w:rPr>
          <w:sz w:val="14"/>
        </w:rPr>
      </w:pPr>
      <w:r>
        <w:rPr>
          <w:sz w:val="14"/>
        </w:rPr>
        <w:t>2019Q4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"/>
        <w:ind w:left="832" w:right="0" w:firstLine="0"/>
        <w:jc w:val="left"/>
        <w:rPr>
          <w:sz w:val="14"/>
        </w:rPr>
      </w:pPr>
      <w:r>
        <w:rPr>
          <w:sz w:val="14"/>
        </w:rPr>
        <w:t>2021Q2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"/>
        <w:ind w:left="832" w:right="0" w:firstLine="0"/>
        <w:jc w:val="left"/>
        <w:rPr>
          <w:sz w:val="14"/>
        </w:rPr>
      </w:pPr>
      <w:r>
        <w:rPr>
          <w:sz w:val="14"/>
        </w:rPr>
        <w:t>2021Q3</w:t>
      </w:r>
    </w:p>
    <w:p>
      <w:pPr>
        <w:spacing w:line="155" w:lineRule="exact" w:before="99"/>
        <w:ind w:left="79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261" w:lineRule="auto" w:before="0"/>
        <w:ind w:left="1662" w:right="-16" w:hanging="79"/>
        <w:jc w:val="left"/>
        <w:rPr>
          <w:sz w:val="12"/>
        </w:rPr>
      </w:pPr>
      <w:r>
        <w:rPr>
          <w:spacing w:val="-2"/>
          <w:w w:val="95"/>
          <w:sz w:val="12"/>
        </w:rPr>
        <w:t>Structural</w:t>
      </w:r>
      <w:r>
        <w:rPr>
          <w:spacing w:val="-29"/>
          <w:w w:val="95"/>
          <w:sz w:val="12"/>
        </w:rPr>
        <w:t> </w:t>
      </w:r>
      <w:r>
        <w:rPr>
          <w:sz w:val="12"/>
        </w:rPr>
        <w:t>issues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61" w:lineRule="auto" w:before="83"/>
        <w:ind w:left="315" w:right="-8" w:hanging="73"/>
        <w:jc w:val="left"/>
        <w:rPr>
          <w:sz w:val="12"/>
        </w:rPr>
      </w:pPr>
      <w:r>
        <w:rPr>
          <w:spacing w:val="-3"/>
          <w:w w:val="95"/>
          <w:sz w:val="12"/>
        </w:rPr>
        <w:t>Strong </w:t>
      </w:r>
      <w:r>
        <w:rPr>
          <w:spacing w:val="-2"/>
          <w:w w:val="95"/>
          <w:sz w:val="12"/>
        </w:rPr>
        <w:t>cyclical</w:t>
      </w:r>
      <w:r>
        <w:rPr>
          <w:spacing w:val="-29"/>
          <w:w w:val="95"/>
          <w:sz w:val="12"/>
        </w:rPr>
        <w:t> </w:t>
      </w:r>
      <w:r>
        <w:rPr>
          <w:spacing w:val="-1"/>
          <w:sz w:val="12"/>
        </w:rPr>
        <w:t>competition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61" w:lineRule="auto" w:before="83"/>
        <w:ind w:left="216" w:right="-4" w:hanging="139"/>
        <w:jc w:val="left"/>
        <w:rPr>
          <w:sz w:val="12"/>
        </w:rPr>
      </w:pPr>
      <w:r>
        <w:rPr>
          <w:spacing w:val="-3"/>
          <w:w w:val="95"/>
          <w:sz w:val="12"/>
        </w:rPr>
        <w:t>Pandemic-related</w:t>
      </w:r>
      <w:r>
        <w:rPr>
          <w:spacing w:val="-29"/>
          <w:w w:val="95"/>
          <w:sz w:val="12"/>
        </w:rPr>
        <w:t> </w:t>
      </w:r>
      <w:r>
        <w:rPr>
          <w:sz w:val="12"/>
        </w:rPr>
        <w:t>government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61" w:lineRule="auto" w:before="86"/>
        <w:ind w:left="248" w:right="-11" w:hanging="95"/>
        <w:jc w:val="left"/>
        <w:rPr>
          <w:sz w:val="12"/>
        </w:rPr>
      </w:pPr>
      <w:r>
        <w:rPr>
          <w:spacing w:val="-3"/>
          <w:w w:val="95"/>
          <w:sz w:val="12"/>
        </w:rPr>
        <w:t>Pandemic-</w:t>
      </w:r>
      <w:r>
        <w:rPr>
          <w:spacing w:val="-29"/>
          <w:w w:val="95"/>
          <w:sz w:val="12"/>
        </w:rPr>
        <w:t> </w:t>
      </w:r>
      <w:r>
        <w:rPr>
          <w:sz w:val="12"/>
        </w:rPr>
        <w:t>related</w:t>
      </w:r>
    </w:p>
    <w:p>
      <w:pPr>
        <w:spacing w:line="152" w:lineRule="exact" w:before="105"/>
        <w:ind w:left="1243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29" w:lineRule="exact" w:before="0"/>
        <w:ind w:left="446" w:right="0" w:firstLine="0"/>
        <w:jc w:val="left"/>
        <w:rPr>
          <w:sz w:val="12"/>
        </w:rPr>
      </w:pPr>
      <w:r>
        <w:rPr>
          <w:sz w:val="12"/>
        </w:rPr>
        <w:t>Other</w:t>
      </w:r>
    </w:p>
    <w:p>
      <w:pPr>
        <w:spacing w:after="0" w:line="129" w:lineRule="exact"/>
        <w:jc w:val="left"/>
        <w:rPr>
          <w:sz w:val="12"/>
        </w:rPr>
        <w:sectPr>
          <w:type w:val="continuous"/>
          <w:pgSz w:w="12240" w:h="15840"/>
          <w:pgMar w:header="791" w:footer="0" w:top="740" w:bottom="280" w:left="640" w:right="680"/>
          <w:cols w:num="8" w:equalWidth="0">
            <w:col w:w="1371" w:space="95"/>
            <w:col w:w="1371" w:space="95"/>
            <w:col w:w="1331" w:space="40"/>
            <w:col w:w="2055" w:space="39"/>
            <w:col w:w="952" w:space="39"/>
            <w:col w:w="939" w:space="39"/>
            <w:col w:w="680" w:space="40"/>
            <w:col w:w="1834"/>
          </w:cols>
        </w:sectPr>
      </w:pPr>
    </w:p>
    <w:p>
      <w:pPr>
        <w:tabs>
          <w:tab w:pos="3282" w:val="left" w:leader="none"/>
        </w:tabs>
        <w:spacing w:line="144" w:lineRule="exact" w:before="0"/>
        <w:ind w:left="1182" w:right="0" w:firstLine="0"/>
        <w:jc w:val="left"/>
        <w:rPr>
          <w:sz w:val="14"/>
        </w:rPr>
      </w:pPr>
      <w:r>
        <w:rPr/>
        <w:pict>
          <v:rect style="position:absolute;margin-left:77.199997pt;margin-top:.695188pt;width:12pt;height:5pt;mso-position-horizontal-relative:page;mso-position-vertical-relative:paragraph;z-index:15763968" id="docshape199" filled="true" fillcolor="#d34d49" stroked="false">
            <v:fill type="solid"/>
            <w10:wrap type="none"/>
          </v:rect>
        </w:pict>
      </w:r>
      <w:r>
        <w:rPr/>
        <w:pict>
          <v:rect style="position:absolute;margin-left:182.199997pt;margin-top:.695188pt;width:12pt;height:5pt;mso-position-horizontal-relative:page;mso-position-vertical-relative:paragraph;z-index:-17538048" id="docshape200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Supply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chain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disruptions</w:t>
        <w:tab/>
        <w:t>Labour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shortages</w:t>
      </w:r>
    </w:p>
    <w:p>
      <w:pPr>
        <w:spacing w:line="132" w:lineRule="exact" w:before="0"/>
        <w:ind w:left="0" w:right="0" w:firstLine="0"/>
        <w:jc w:val="right"/>
        <w:rPr>
          <w:sz w:val="12"/>
        </w:rPr>
      </w:pPr>
      <w:r>
        <w:rPr/>
        <w:br w:type="column"/>
      </w:r>
      <w:r>
        <w:rPr>
          <w:spacing w:val="-3"/>
          <w:w w:val="95"/>
          <w:sz w:val="12"/>
        </w:rPr>
        <w:t>for</w:t>
      </w:r>
      <w:r>
        <w:rPr>
          <w:w w:val="95"/>
          <w:sz w:val="12"/>
        </w:rPr>
        <w:t> </w:t>
      </w:r>
      <w:r>
        <w:rPr>
          <w:spacing w:val="-3"/>
          <w:w w:val="95"/>
          <w:sz w:val="12"/>
        </w:rPr>
        <w:t>labour</w:t>
      </w:r>
    </w:p>
    <w:p>
      <w:pPr>
        <w:spacing w:line="132" w:lineRule="exact" w:before="0"/>
        <w:ind w:left="373" w:right="0" w:firstLine="0"/>
        <w:jc w:val="left"/>
        <w:rPr>
          <w:sz w:val="12"/>
        </w:rPr>
      </w:pPr>
      <w:r>
        <w:rPr/>
        <w:br w:type="column"/>
      </w:r>
      <w:r>
        <w:rPr>
          <w:spacing w:val="-2"/>
          <w:w w:val="95"/>
          <w:sz w:val="12"/>
        </w:rPr>
        <w:t>measures</w:t>
      </w:r>
    </w:p>
    <w:p>
      <w:pPr>
        <w:spacing w:line="134" w:lineRule="exact" w:before="0"/>
        <w:ind w:left="274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absenteeism</w:t>
      </w:r>
    </w:p>
    <w:p>
      <w:pPr>
        <w:spacing w:after="0" w:line="134" w:lineRule="exact"/>
        <w:jc w:val="left"/>
        <w:rPr>
          <w:sz w:val="12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4449" w:space="1147"/>
            <w:col w:w="1644" w:space="39"/>
            <w:col w:w="861" w:space="39"/>
            <w:col w:w="2741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384" w:right="298" w:firstLine="0"/>
        <w:jc w:val="left"/>
        <w:rPr>
          <w:sz w:val="14"/>
        </w:rPr>
      </w:pPr>
      <w:r>
        <w:rPr/>
        <w:pict>
          <v:shape style="position:absolute;margin-left:43.200001pt;margin-top:-.606076pt;width:4.7pt;height:13.9pt;mso-position-horizontal-relative:page;mso-position-vertical-relative:paragraph;z-index:15766016" type="#_x0000_t202" id="docshape201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Number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times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mentioned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disruptions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shortages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asked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question,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“What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would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important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obstacles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bottlenecks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being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able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meet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unexpected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increase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demand?”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Mentions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fully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utilized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force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inability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suitable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current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wages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counted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shortages.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Mentions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raw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material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constraints,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transportation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difficulties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logistics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bottlenecks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counted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chain disruptions. Firms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could select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more than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one response.</w:t>
      </w:r>
    </w:p>
    <w:p>
      <w:pPr>
        <w:spacing w:line="268" w:lineRule="auto" w:before="39"/>
        <w:ind w:left="384" w:right="298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Number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times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mentioned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listed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chart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asked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question,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“Does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firm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face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shortages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labour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restrict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your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ability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meet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demand?”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Among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respondents,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36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firms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answered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“Yes.”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“Structural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issues”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such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aging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population,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rural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depopulation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general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Insurance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disincentives.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“Pandemic-related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measures”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support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(Canada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Recovery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Benefit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Insurance)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travel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restrictions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impacts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immigration.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“Pandemic-related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absenteeism”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illness,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providing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child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fear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contracting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COVID-19. See the</w:t>
      </w:r>
      <w:r>
        <w:rPr>
          <w:color w:val="4D4D4F"/>
          <w:spacing w:val="1"/>
          <w:sz w:val="14"/>
        </w:rPr>
        <w:t> </w:t>
      </w:r>
      <w:hyperlink r:id="rId37">
        <w:r>
          <w:rPr>
            <w:i/>
            <w:color w:val="1870B8"/>
            <w:sz w:val="14"/>
          </w:rPr>
          <w:t>Business Outlook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Survey—Third Quarter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of 2021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color w:val="4D4D4F"/>
            <w:sz w:val="14"/>
          </w:rPr>
          <w:t>f</w:t>
        </w:r>
      </w:hyperlink>
      <w:r>
        <w:rPr>
          <w:color w:val="4D4D4F"/>
          <w:sz w:val="14"/>
        </w:rPr>
        <w:t>or 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details.</w:t>
      </w:r>
    </w:p>
    <w:p>
      <w:pPr>
        <w:tabs>
          <w:tab w:pos="9041" w:val="left" w:leader="none"/>
        </w:tabs>
        <w:spacing w:before="38"/>
        <w:ind w:left="224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2021Q3</w:t>
      </w:r>
    </w:p>
    <w:p>
      <w:pPr>
        <w:pStyle w:val="BodyText"/>
        <w:spacing w:before="8"/>
        <w:rPr>
          <w:sz w:val="10"/>
        </w:rPr>
      </w:pPr>
      <w:r>
        <w:rPr/>
        <w:pict>
          <v:shape style="position:absolute;margin-left:43.200001pt;margin-top:7.354999pt;width:522pt;height:.1pt;mso-position-horizontal-relative:page;mso-position-vertical-relative:paragraph;z-index:-15694336;mso-wrap-distance-left:0;mso-wrap-distance-right:0" id="docshape202" coordorigin="864,147" coordsize="10440,0" path="m864,147l11304,14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40" w:right="2511"/>
      </w:pPr>
      <w:r>
        <w:rPr>
          <w:color w:val="4D4D4F"/>
        </w:rPr>
        <w:t>The results of the Bank’s Business Outlook Survey for the third quarter</w:t>
      </w:r>
      <w:r>
        <w:rPr>
          <w:color w:val="4D4D4F"/>
          <w:spacing w:val="1"/>
        </w:rPr>
        <w:t> </w:t>
      </w:r>
      <w:r>
        <w:rPr>
          <w:color w:val="4D4D4F"/>
        </w:rPr>
        <w:t>of 2021 suggest that labour shortages have intensified (</w:t>
      </w:r>
      <w:r>
        <w:rPr>
          <w:b/>
          <w:color w:val="4D4D4F"/>
        </w:rPr>
        <w:t>Chart 7</w:t>
      </w:r>
      <w:r>
        <w:rPr>
          <w:color w:val="4D4D4F"/>
        </w:rPr>
        <w:t>). These</w:t>
      </w:r>
      <w:r>
        <w:rPr>
          <w:color w:val="4D4D4F"/>
          <w:spacing w:val="-53"/>
        </w:rPr>
        <w:t> </w:t>
      </w:r>
      <w:r>
        <w:rPr>
          <w:color w:val="4D4D4F"/>
        </w:rPr>
        <w:t>shortages</w:t>
      </w:r>
      <w:r>
        <w:rPr>
          <w:color w:val="4D4D4F"/>
          <w:spacing w:val="-1"/>
        </w:rPr>
        <w:t> </w:t>
      </w:r>
      <w:r>
        <w:rPr>
          <w:color w:val="4D4D4F"/>
        </w:rPr>
        <w:t>fall into two areas.</w:t>
      </w:r>
    </w:p>
    <w:p>
      <w:pPr>
        <w:pStyle w:val="BodyText"/>
        <w:spacing w:line="249" w:lineRule="auto" w:before="122"/>
        <w:ind w:left="2040" w:right="2111"/>
      </w:pPr>
      <w:r>
        <w:rPr>
          <w:color w:val="4D4D4F"/>
        </w:rPr>
        <w:t>The first is</w:t>
      </w:r>
      <w:r>
        <w:rPr>
          <w:color w:val="4D4D4F"/>
          <w:spacing w:val="1"/>
        </w:rPr>
        <w:t> </w:t>
      </w:r>
      <w:r>
        <w:rPr>
          <w:color w:val="4D4D4F"/>
        </w:rPr>
        <w:t>the re-emergence</w:t>
      </w:r>
      <w:r>
        <w:rPr>
          <w:color w:val="4D4D4F"/>
          <w:spacing w:val="1"/>
        </w:rPr>
        <w:t> </w:t>
      </w:r>
      <w:r>
        <w:rPr>
          <w:color w:val="4D4D4F"/>
        </w:rPr>
        <w:t>of shortages</w:t>
      </w:r>
      <w:r>
        <w:rPr>
          <w:color w:val="4D4D4F"/>
          <w:spacing w:val="1"/>
        </w:rPr>
        <w:t> </w:t>
      </w:r>
      <w:r>
        <w:rPr>
          <w:color w:val="4D4D4F"/>
        </w:rPr>
        <w:t>that existed</w:t>
      </w:r>
      <w:r>
        <w:rPr>
          <w:color w:val="4D4D4F"/>
          <w:spacing w:val="1"/>
        </w:rPr>
        <w:t> </w:t>
      </w:r>
      <w:r>
        <w:rPr>
          <w:color w:val="4D4D4F"/>
        </w:rPr>
        <w:t>before the</w:t>
      </w:r>
      <w:r>
        <w:rPr>
          <w:color w:val="4D4D4F"/>
          <w:spacing w:val="1"/>
        </w:rPr>
        <w:t> </w:t>
      </w:r>
      <w:r>
        <w:rPr>
          <w:color w:val="4D4D4F"/>
        </w:rPr>
        <w:t>pandemic,</w:t>
      </w:r>
      <w:r>
        <w:rPr>
          <w:color w:val="4D4D4F"/>
          <w:spacing w:val="-53"/>
        </w:rPr>
        <w:t> </w:t>
      </w:r>
      <w:r>
        <w:rPr>
          <w:color w:val="4D4D4F"/>
        </w:rPr>
        <w:t>such as for</w:t>
      </w:r>
      <w:r>
        <w:rPr>
          <w:color w:val="4D4D4F"/>
          <w:spacing w:val="1"/>
        </w:rPr>
        <w:t> </w:t>
      </w:r>
      <w:r>
        <w:rPr>
          <w:color w:val="4D4D4F"/>
        </w:rPr>
        <w:t>skilled trades</w:t>
      </w:r>
      <w:r>
        <w:rPr>
          <w:color w:val="4D4D4F"/>
          <w:spacing w:val="1"/>
        </w:rPr>
        <w:t> </w:t>
      </w:r>
      <w:r>
        <w:rPr>
          <w:color w:val="4D4D4F"/>
        </w:rPr>
        <w:t>and digital-oriented</w:t>
      </w:r>
      <w:r>
        <w:rPr>
          <w:color w:val="4D4D4F"/>
          <w:spacing w:val="1"/>
        </w:rPr>
        <w:t> </w:t>
      </w:r>
      <w:r>
        <w:rPr>
          <w:color w:val="4D4D4F"/>
        </w:rPr>
        <w:t>jobs. These</w:t>
      </w:r>
      <w:r>
        <w:rPr>
          <w:color w:val="4D4D4F"/>
          <w:spacing w:val="1"/>
        </w:rPr>
        <w:t> </w:t>
      </w:r>
      <w:r>
        <w:rPr>
          <w:color w:val="4D4D4F"/>
        </w:rPr>
        <w:t>shortages are</w:t>
      </w:r>
      <w:r>
        <w:rPr>
          <w:color w:val="4D4D4F"/>
          <w:spacing w:val="1"/>
        </w:rPr>
        <w:t> </w:t>
      </w:r>
      <w:r>
        <w:rPr>
          <w:color w:val="4D4D4F"/>
        </w:rPr>
        <w:t>consistent with pre-pandemic</w:t>
      </w:r>
      <w:r>
        <w:rPr>
          <w:color w:val="4D4D4F"/>
          <w:spacing w:val="1"/>
        </w:rPr>
        <w:t> </w:t>
      </w:r>
      <w:r>
        <w:rPr>
          <w:color w:val="4D4D4F"/>
        </w:rPr>
        <w:t>challenges and</w:t>
      </w:r>
      <w:r>
        <w:rPr>
          <w:color w:val="4D4D4F"/>
          <w:spacing w:val="1"/>
        </w:rPr>
        <w:t> </w:t>
      </w:r>
      <w:r>
        <w:rPr>
          <w:color w:val="4D4D4F"/>
        </w:rPr>
        <w:t>could become more</w:t>
      </w:r>
      <w:r>
        <w:rPr>
          <w:color w:val="4D4D4F"/>
          <w:spacing w:val="1"/>
        </w:rPr>
        <w:t> </w:t>
      </w:r>
      <w:r>
        <w:rPr>
          <w:color w:val="4D4D4F"/>
        </w:rPr>
        <w:t>severe as</w:t>
      </w:r>
      <w:r>
        <w:rPr>
          <w:color w:val="4D4D4F"/>
          <w:spacing w:val="-52"/>
        </w:rPr>
        <w:t> </w:t>
      </w:r>
      <w:r>
        <w:rPr>
          <w:color w:val="4D4D4F"/>
        </w:rPr>
        <w:t>the recovery unfolds.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40" w:right="2077"/>
      </w:pPr>
      <w:r>
        <w:rPr>
          <w:color w:val="4D4D4F"/>
        </w:rPr>
        <w:t>The second relates to businesses that are seeing a large increase in</w:t>
      </w:r>
      <w:r>
        <w:rPr>
          <w:color w:val="4D4D4F"/>
          <w:spacing w:val="1"/>
        </w:rPr>
        <w:t> </w:t>
      </w:r>
      <w:r>
        <w:rPr>
          <w:color w:val="4D4D4F"/>
        </w:rPr>
        <w:t>demand, including restaurants and retail establishments. Some of these</w:t>
      </w:r>
      <w:r>
        <w:rPr>
          <w:color w:val="4D4D4F"/>
          <w:spacing w:val="1"/>
        </w:rPr>
        <w:t> </w:t>
      </w:r>
      <w:r>
        <w:rPr>
          <w:color w:val="4D4D4F"/>
        </w:rPr>
        <w:t>shortages should be largely temporary, although it may take time to work</w:t>
      </w:r>
      <w:r>
        <w:rPr>
          <w:color w:val="4D4D4F"/>
          <w:spacing w:val="1"/>
        </w:rPr>
        <w:t> </w:t>
      </w:r>
      <w:r>
        <w:rPr>
          <w:color w:val="4D4D4F"/>
        </w:rPr>
        <w:t>through these shortages in certain sectors of the economy. Many Canadians</w:t>
      </w:r>
      <w:r>
        <w:rPr>
          <w:color w:val="4D4D4F"/>
          <w:spacing w:val="-53"/>
        </w:rPr>
        <w:t> </w:t>
      </w:r>
      <w:r>
        <w:rPr>
          <w:color w:val="4D4D4F"/>
        </w:rPr>
        <w:t>are still unemployed, and employers can recruit and train workers only so</w:t>
      </w:r>
      <w:r>
        <w:rPr>
          <w:color w:val="4D4D4F"/>
          <w:spacing w:val="1"/>
        </w:rPr>
        <w:t> </w:t>
      </w:r>
      <w:r>
        <w:rPr>
          <w:color w:val="4D4D4F"/>
        </w:rPr>
        <w:t>quickly. In addition, some workers may be hesitant to return to customer-</w:t>
      </w:r>
      <w:r>
        <w:rPr>
          <w:color w:val="4D4D4F"/>
          <w:spacing w:val="1"/>
        </w:rPr>
        <w:t> </w:t>
      </w:r>
      <w:r>
        <w:rPr>
          <w:color w:val="4D4D4F"/>
        </w:rPr>
        <w:t>facing</w:t>
      </w:r>
      <w:r>
        <w:rPr>
          <w:color w:val="4D4D4F"/>
          <w:spacing w:val="-1"/>
        </w:rPr>
        <w:t> </w:t>
      </w:r>
      <w:r>
        <w:rPr>
          <w:color w:val="4D4D4F"/>
        </w:rPr>
        <w:t>jobs due to lingering fears of the virus.</w:t>
      </w:r>
    </w:p>
    <w:p>
      <w:pPr>
        <w:pStyle w:val="BodyText"/>
        <w:spacing w:line="249" w:lineRule="auto" w:before="126"/>
        <w:ind w:left="2040" w:right="2007"/>
      </w:pPr>
      <w:r>
        <w:rPr>
          <w:color w:val="4D4D4F"/>
        </w:rPr>
        <w:t>Moreover, some who had worked in industries that are rehiring in large</w:t>
      </w:r>
      <w:r>
        <w:rPr>
          <w:color w:val="4D4D4F"/>
          <w:spacing w:val="1"/>
        </w:rPr>
        <w:t> </w:t>
      </w:r>
      <w:r>
        <w:rPr>
          <w:color w:val="4D4D4F"/>
        </w:rPr>
        <w:t>numbers, such as restaurants, have moved on to other sectors or are</w:t>
      </w:r>
      <w:r>
        <w:rPr>
          <w:color w:val="4D4D4F"/>
          <w:spacing w:val="1"/>
        </w:rPr>
        <w:t> </w:t>
      </w:r>
      <w:r>
        <w:rPr>
          <w:color w:val="4D4D4F"/>
        </w:rPr>
        <w:t>pursuing further education or training. About one-half of unemployed workers</w:t>
      </w:r>
      <w:r>
        <w:rPr>
          <w:color w:val="4D4D4F"/>
          <w:spacing w:val="1"/>
        </w:rPr>
        <w:t> </w:t>
      </w:r>
      <w:r>
        <w:rPr>
          <w:color w:val="4D4D4F"/>
        </w:rPr>
        <w:t>who responded to the Canadian Survey of Consumer Expectations for the</w:t>
      </w:r>
      <w:r>
        <w:rPr>
          <w:color w:val="4D4D4F"/>
          <w:spacing w:val="1"/>
        </w:rPr>
        <w:t> </w:t>
      </w:r>
      <w:r>
        <w:rPr>
          <w:color w:val="4D4D4F"/>
        </w:rPr>
        <w:t>third quarter of 2021 reported that they were looking to move to a different</w:t>
      </w:r>
      <w:r>
        <w:rPr>
          <w:color w:val="4D4D4F"/>
          <w:spacing w:val="1"/>
        </w:rPr>
        <w:t> </w:t>
      </w:r>
      <w:r>
        <w:rPr>
          <w:color w:val="4D4D4F"/>
        </w:rPr>
        <w:t>industry. As a result, there is a risk that some of these labour shortages could</w:t>
      </w:r>
      <w:r>
        <w:rPr>
          <w:color w:val="4D4D4F"/>
          <w:spacing w:val="-53"/>
        </w:rPr>
        <w:t> </w:t>
      </w:r>
      <w:r>
        <w:rPr>
          <w:color w:val="4D4D4F"/>
        </w:rPr>
        <w:t>persist.</w:t>
      </w:r>
    </w:p>
    <w:p>
      <w:pPr>
        <w:pStyle w:val="BodyText"/>
        <w:spacing w:line="249" w:lineRule="auto" w:before="126"/>
        <w:ind w:left="2040" w:right="2100"/>
      </w:pPr>
      <w:r>
        <w:rPr>
          <w:color w:val="4D4D4F"/>
        </w:rPr>
        <w:t>Wage growth has risen with the rebound in employment but remains</w:t>
      </w:r>
      <w:r>
        <w:rPr>
          <w:color w:val="4D4D4F"/>
          <w:spacing w:val="1"/>
        </w:rPr>
        <w:t> </w:t>
      </w:r>
      <w:r>
        <w:rPr>
          <w:color w:val="4D4D4F"/>
        </w:rPr>
        <w:t>moderate (</w:t>
      </w:r>
      <w:r>
        <w:rPr>
          <w:b/>
          <w:color w:val="4D4D4F"/>
        </w:rPr>
        <w:t>Chart 8</w:t>
      </w:r>
      <w:r>
        <w:rPr>
          <w:color w:val="4D4D4F"/>
        </w:rPr>
        <w:t>). Wage gains by industry and occupation are generally at</w:t>
      </w:r>
      <w:r>
        <w:rPr>
          <w:color w:val="4D4D4F"/>
          <w:spacing w:val="-53"/>
        </w:rPr>
        <w:t> </w:t>
      </w:r>
      <w:r>
        <w:rPr>
          <w:color w:val="4D4D4F"/>
        </w:rPr>
        <w:t>or</w:t>
      </w:r>
      <w:r>
        <w:rPr>
          <w:color w:val="4D4D4F"/>
          <w:spacing w:val="-5"/>
        </w:rPr>
        <w:t> </w:t>
      </w:r>
      <w:r>
        <w:rPr>
          <w:color w:val="4D4D4F"/>
        </w:rPr>
        <w:t>below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5"/>
        </w:rPr>
        <w:t> </w:t>
      </w:r>
      <w:r>
        <w:rPr>
          <w:color w:val="4D4D4F"/>
        </w:rPr>
        <w:t>average</w:t>
      </w:r>
      <w:r>
        <w:rPr>
          <w:color w:val="4D4D4F"/>
          <w:spacing w:val="-4"/>
        </w:rPr>
        <w:t> </w:t>
      </w:r>
      <w:r>
        <w:rPr>
          <w:color w:val="4D4D4F"/>
        </w:rPr>
        <w:t>growth</w:t>
      </w:r>
      <w:r>
        <w:rPr>
          <w:color w:val="4D4D4F"/>
          <w:spacing w:val="-5"/>
        </w:rPr>
        <w:t> </w:t>
      </w:r>
      <w:r>
        <w:rPr>
          <w:color w:val="4D4D4F"/>
        </w:rPr>
        <w:t>rates</w:t>
      </w:r>
      <w:r>
        <w:rPr>
          <w:color w:val="4D4D4F"/>
          <w:spacing w:val="-5"/>
        </w:rPr>
        <w:t> </w:t>
      </w:r>
      <w:r>
        <w:rPr>
          <w:color w:val="4D4D4F"/>
        </w:rPr>
        <w:t>observed</w:t>
      </w:r>
      <w:r>
        <w:rPr>
          <w:color w:val="4D4D4F"/>
          <w:spacing w:val="-4"/>
        </w:rPr>
        <w:t> </w:t>
      </w:r>
      <w:r>
        <w:rPr>
          <w:color w:val="4D4D4F"/>
        </w:rPr>
        <w:t>before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5"/>
        </w:rPr>
        <w:t> </w:t>
      </w:r>
      <w:r>
        <w:rPr>
          <w:color w:val="4D4D4F"/>
        </w:rPr>
        <w:t>pandemic.</w:t>
      </w:r>
      <w:r>
        <w:rPr>
          <w:b/>
          <w:color w:val="006976"/>
          <w:position w:val="7"/>
          <w:sz w:val="11"/>
        </w:rPr>
        <w:t>1</w:t>
      </w:r>
      <w:r>
        <w:rPr>
          <w:b/>
          <w:color w:val="006976"/>
          <w:spacing w:val="20"/>
          <w:position w:val="7"/>
          <w:sz w:val="11"/>
        </w:rPr>
        <w:t> </w:t>
      </w:r>
      <w:r>
        <w:rPr>
          <w:color w:val="4D4D4F"/>
        </w:rPr>
        <w:t>However,</w:t>
      </w:r>
      <w:r>
        <w:rPr>
          <w:color w:val="4D4D4F"/>
          <w:spacing w:val="-53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labour</w:t>
      </w:r>
      <w:r>
        <w:rPr>
          <w:color w:val="4D4D4F"/>
          <w:spacing w:val="-1"/>
        </w:rPr>
        <w:t> </w:t>
      </w:r>
      <w:r>
        <w:rPr>
          <w:color w:val="4D4D4F"/>
        </w:rPr>
        <w:t>markets</w:t>
      </w:r>
      <w:r>
        <w:rPr>
          <w:color w:val="4D4D4F"/>
          <w:spacing w:val="-1"/>
        </w:rPr>
        <w:t> </w:t>
      </w:r>
      <w:r>
        <w:rPr>
          <w:color w:val="4D4D4F"/>
        </w:rPr>
        <w:t>continue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recover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competition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workers</w:t>
      </w:r>
      <w:r>
        <w:rPr>
          <w:color w:val="4D4D4F"/>
          <w:spacing w:val="-1"/>
        </w:rPr>
        <w:t> </w:t>
      </w:r>
      <w:r>
        <w:rPr>
          <w:color w:val="4D4D4F"/>
        </w:rPr>
        <w:t>picks</w:t>
      </w:r>
    </w:p>
    <w:p>
      <w:pPr>
        <w:pStyle w:val="BodyText"/>
        <w:spacing w:line="249" w:lineRule="auto" w:before="3"/>
        <w:ind w:left="2040" w:right="2190"/>
      </w:pPr>
      <w:r>
        <w:rPr>
          <w:color w:val="4D4D4F"/>
        </w:rPr>
        <w:t>up, there could be increasing pressure to attract and retain staff through</w:t>
      </w:r>
      <w:r>
        <w:rPr>
          <w:color w:val="4D4D4F"/>
          <w:spacing w:val="-53"/>
        </w:rPr>
        <w:t> </w:t>
      </w:r>
      <w:r>
        <w:rPr>
          <w:color w:val="4D4D4F"/>
        </w:rPr>
        <w:t>improved</w:t>
      </w:r>
      <w:r>
        <w:rPr>
          <w:color w:val="4D4D4F"/>
          <w:spacing w:val="-1"/>
        </w:rPr>
        <w:t> </w:t>
      </w:r>
      <w:r>
        <w:rPr>
          <w:color w:val="4D4D4F"/>
        </w:rPr>
        <w:t>working arrangements, benefits</w:t>
      </w:r>
      <w:r>
        <w:rPr>
          <w:color w:val="4D4D4F"/>
          <w:spacing w:val="-1"/>
        </w:rPr>
        <w:t> </w:t>
      </w:r>
      <w:r>
        <w:rPr>
          <w:color w:val="4D4D4F"/>
        </w:rPr>
        <w:t>and wages.</w:t>
      </w:r>
    </w:p>
    <w:p>
      <w:pPr>
        <w:pStyle w:val="BodyText"/>
        <w:spacing w:before="3"/>
        <w:rPr>
          <w:sz w:val="16"/>
        </w:rPr>
      </w:pPr>
      <w:r>
        <w:rPr/>
        <w:pict>
          <v:shape style="position:absolute;margin-left:134pt;margin-top:10.563787pt;width:344pt;height:.1pt;mso-position-horizontal-relative:page;mso-position-vertical-relative:paragraph;z-index:-15690752;mso-wrap-distance-left:0;mso-wrap-distance-right:0" id="docshape203" coordorigin="2680,211" coordsize="6880,0" path="m2680,211l9560,21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2"/>
          <w:sz w:val="18"/>
        </w:rPr>
        <w:t>8:</w:t>
      </w:r>
      <w:r>
        <w:rPr>
          <w:b/>
          <w:color w:val="006974"/>
          <w:spacing w:val="-10"/>
          <w:sz w:val="18"/>
        </w:rPr>
        <w:t> </w:t>
      </w:r>
      <w:r>
        <w:rPr>
          <w:b/>
          <w:spacing w:val="-2"/>
          <w:sz w:val="18"/>
        </w:rPr>
        <w:t>Wage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growth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moderate</w:t>
      </w:r>
    </w:p>
    <w:p>
      <w:pPr>
        <w:spacing w:line="158" w:lineRule="exact"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33" w:lineRule="auto" w:before="0"/>
        <w:ind w:left="7986" w:right="2758" w:firstLine="31"/>
        <w:jc w:val="left"/>
        <w:rPr>
          <w:sz w:val="14"/>
        </w:rPr>
      </w:pPr>
      <w:r>
        <w:rPr/>
        <w:pict>
          <v:group style="position:absolute;margin-left:175.749496pt;margin-top:14.704132pt;width:252.5pt;height:138.5pt;mso-position-horizontal-relative:page;mso-position-vertical-relative:paragraph;z-index:15770112" id="docshapegroup204" coordorigin="3515,294" coordsize="5050,2770">
            <v:line style="position:absolute" from="8562,299" to="8562,3059" stroked="true" strokeweight=".2495pt" strokecolor="#c7c8ca">
              <v:stroke dashstyle="solid"/>
            </v:line>
            <v:shape style="position:absolute;left:8479;top:296;width:80;height:2765" id="docshape205" coordorigin="8480,297" coordsize="80,2765" path="m8480,3062l8560,3062m8480,297l8560,297e" filled="false" stroked="true" strokeweight=".25pt" strokecolor="#c7c8ca">
              <v:path arrowok="t"/>
              <v:stroke dashstyle="solid"/>
            </v:shape>
            <v:line style="position:absolute" from="3517,299" to="3517,3059" stroked="true" strokeweight=".2505pt" strokecolor="#c7c8ca">
              <v:stroke dashstyle="solid"/>
            </v:line>
            <v:shape style="position:absolute;left:3519;top:296;width:5040;height:2765" id="docshape206" coordorigin="3520,297" coordsize="5040,2765" path="m3520,3062l3600,3062m3520,297l3600,297m3520,3062l8560,3062e" filled="false" stroked="true" strokeweight=".25pt" strokecolor="#c7c8ca">
              <v:path arrowok="t"/>
              <v:stroke dashstyle="solid"/>
            </v:shape>
            <v:line style="position:absolute" from="3520,2369" to="8560,2369" stroked="true" strokeweight=".5pt" strokecolor="#c7c8ca">
              <v:stroke dashstyle="solid"/>
            </v:line>
            <v:line style="position:absolute" from="8560,3059" to="8560,299" stroked="true" strokeweight=".5pt" strokecolor="#c7c8ca">
              <v:stroke dashstyle="solid"/>
            </v:line>
            <v:shape style="position:absolute;left:8479;top:299;width:80;height:2760" id="docshape207" coordorigin="8480,299" coordsize="80,2760" path="m8480,3059l8560,3059m8480,2714l8560,2714m8480,2369l8560,2369m8480,2024l8560,2024m8480,1679l8560,1679m8480,1334l8560,1334m8480,989l8560,989m8480,644l8560,644m8480,299l8560,299e" filled="false" stroked="true" strokeweight=".5pt" strokecolor="#c7c8ca">
              <v:path arrowok="t"/>
              <v:stroke dashstyle="solid"/>
            </v:shape>
            <v:shape style="position:absolute;left:3519;top:299;width:5040;height:2760" id="docshape208" coordorigin="3520,299" coordsize="5040,2760" path="m3520,3059l3520,299m3520,3059l3600,3059m3520,2714l3600,2714m3520,2369l3600,2369m3520,2024l3600,2024m3520,1679l3600,1679m3520,1334l3600,1334m3520,989l3600,989m3520,644l3600,644m3520,299l3600,299m3520,3059l8560,3059e" filled="false" stroked="true" strokeweight=".5pt" strokecolor="#c7c8ca">
              <v:path arrowok="t"/>
              <v:stroke dashstyle="solid"/>
            </v:shape>
            <v:line style="position:absolute" from="7476,2979" to="7476,3059" stroked="true" strokeweight=".5pt" strokecolor="#c7c8ca">
              <v:stroke dashstyle="solid"/>
            </v:line>
            <v:line style="position:absolute" from="6199,2979" to="6199,3059" stroked="true" strokeweight=".5pt" strokecolor="#c7c8ca">
              <v:stroke dashstyle="solid"/>
            </v:line>
            <v:line style="position:absolute" from="4922,2979" to="4922,3059" stroked="true" strokeweight=".5pt" strokecolor="#c7c8ca">
              <v:stroke dashstyle="solid"/>
            </v:line>
            <v:line style="position:absolute" from="3646,2979" to="3646,3059" stroked="true" strokeweight=".5pt" strokecolor="#c7c8ca">
              <v:stroke dashstyle="solid"/>
            </v:line>
            <v:line style="position:absolute" from="8434,3019" to="8434,3059" stroked="true" strokeweight=".5pt" strokecolor="#c7c8ca">
              <v:stroke dashstyle="solid"/>
            </v:line>
            <v:line style="position:absolute" from="8115,3019" to="8115,3059" stroked="true" strokeweight=".5pt" strokecolor="#c7c8ca">
              <v:stroke dashstyle="solid"/>
            </v:line>
            <v:line style="position:absolute" from="7796,3019" to="7796,3059" stroked="true" strokeweight=".5pt" strokecolor="#c7c8ca">
              <v:stroke dashstyle="solid"/>
            </v:line>
            <v:line style="position:absolute" from="7476,2998" to="7476,3059" stroked="true" strokeweight=".5pt" strokecolor="#c7c8ca">
              <v:stroke dashstyle="solid"/>
            </v:line>
            <v:line style="position:absolute" from="7158,3019" to="7158,3059" stroked="true" strokeweight=".5pt" strokecolor="#c7c8ca">
              <v:stroke dashstyle="solid"/>
            </v:line>
            <v:line style="position:absolute" from="6838,3019" to="6838,3059" stroked="true" strokeweight=".5pt" strokecolor="#c7c8ca">
              <v:stroke dashstyle="solid"/>
            </v:line>
            <v:line style="position:absolute" from="6519,3019" to="6519,3059" stroked="true" strokeweight=".5pt" strokecolor="#c7c8ca">
              <v:stroke dashstyle="solid"/>
            </v:line>
            <v:line style="position:absolute" from="6199,2998" to="6199,3059" stroked="true" strokeweight=".5pt" strokecolor="#c7c8ca">
              <v:stroke dashstyle="solid"/>
            </v:line>
            <v:line style="position:absolute" from="5881,3019" to="5881,3059" stroked="true" strokeweight=".5pt" strokecolor="#c7c8ca">
              <v:stroke dashstyle="solid"/>
            </v:line>
            <v:line style="position:absolute" from="5561,3019" to="5561,3059" stroked="true" strokeweight=".5pt" strokecolor="#c7c8ca">
              <v:stroke dashstyle="solid"/>
            </v:line>
            <v:line style="position:absolute" from="5242,3019" to="5242,3059" stroked="true" strokeweight=".5pt" strokecolor="#c7c8ca">
              <v:stroke dashstyle="solid"/>
            </v:line>
            <v:line style="position:absolute" from="4922,2998" to="4922,3059" stroked="true" strokeweight=".5pt" strokecolor="#c7c8ca">
              <v:stroke dashstyle="solid"/>
            </v:line>
            <v:line style="position:absolute" from="4604,3019" to="4604,3059" stroked="true" strokeweight=".5pt" strokecolor="#c7c8ca">
              <v:stroke dashstyle="solid"/>
            </v:line>
            <v:line style="position:absolute" from="4284,3019" to="4284,3059" stroked="true" strokeweight=".5pt" strokecolor="#c7c8ca">
              <v:stroke dashstyle="solid"/>
            </v:line>
            <v:line style="position:absolute" from="3965,3019" to="3965,3059" stroked="true" strokeweight=".5pt" strokecolor="#c7c8ca">
              <v:stroke dashstyle="solid"/>
            </v:line>
            <v:line style="position:absolute" from="3646,2998" to="3646,3059" stroked="true" strokeweight=".5pt" strokecolor="#c7c8ca">
              <v:stroke dashstyle="solid"/>
            </v:line>
            <v:shape style="position:absolute;left:3645;top:1025;width:4363;height:1324" id="docshape209" coordorigin="3646,1026" coordsize="4363,1324" path="m3646,1607l3753,1682,3859,1792,3965,1784,4072,1802,4178,1911,4284,1929,4391,1782,4497,1940,4604,1886,4710,1931,4816,1821,4922,2074,5030,2119,5136,2103,5242,2099,5348,1821,5455,1821,5561,1764,5667,2016,5774,2028,5881,1861,5987,1862,6093,1851,6199,2016,6307,1914,6413,1466,6519,1169,6625,1026,6732,1157,6838,1298,6944,1265,7051,1394,7158,1595,7264,1582,7370,1771,7476,1477,7582,1385,7690,1686,7796,2349,7902,2347,8009,2330e" filled="false" stroked="true" strokeweight="1.25pt" strokecolor="#e6a191">
              <v:path arrowok="t"/>
              <v:stroke dashstyle="solid"/>
            </v:shape>
            <v:shape style="position:absolute;left:3645;top:1527;width:4469;height:624" id="docshape210" coordorigin="3646,1528" coordsize="4469,624" path="m3646,1839l3753,1905,3859,2023,3965,2034,4072,1915,4178,2057,4284,2112,4391,2018,4497,2151,4604,1965,4710,2083,4816,1817,4922,1912,5030,2053,5136,2143,5242,2119,5348,2041,5455,1927,5561,1735,5667,1729,5774,1791,5881,1781,5987,1851,6093,2029,6199,1813,6307,1749,6413,1642,6519,1619,6625,1600,6732,1806,6838,1669,6944,1730,7051,1777,7158,1878,7264,1822,7370,1908,7476,1528,7582,1781,7690,1908,7796,2036,7902,1954,8008,2005,8115,1952e" filled="false" stroked="true" strokeweight="1.25pt" strokecolor="#8cb861">
              <v:path arrowok="t"/>
              <v:stroke dashstyle="solid"/>
            </v:shape>
            <v:shape style="position:absolute;left:3645;top:1615;width:4682;height:513" id="docshape211" coordorigin="3646,1615" coordsize="4682,513" path="m3646,1862l3753,1764,3859,1748,3965,1666,4072,1660,4178,1615,4284,1629,4391,1660,4497,1730,4604,1718,4710,1745,4816,1744,4922,1873,5030,1818,5136,1843,5242,1914,5348,1900,5455,1949,5561,1930,5667,1984,5774,1879,5881,1872,5987,1778,6093,1809,6199,1724,6307,1820,6413,1845,6519,1639,6625,1672,6732,1735,6838,1748,6944,1624,7051,1791,7158,1775,7264,1945,7370,1887,7476,1915,7582,1914,7690,1918,7796,2114,7902,2071,8008,2076,8115,2127,8221,2107,8328,2061e" filled="false" stroked="true" strokeweight="1.25pt" strokecolor="#ffd400">
              <v:path arrowok="t"/>
              <v:stroke dashstyle="solid"/>
            </v:shape>
            <v:shape style="position:absolute;left:3645;top:1383;width:4682;height:916" id="docshape212" coordorigin="3646,1384" coordsize="4682,916" path="m3646,1943l3753,1925,3859,1929,3965,1862,4072,1787,4178,1767,4284,1893,4391,1927,4497,1955,4604,1962,4710,2050,4816,1988,4922,1962,5030,1952,5136,1948,5242,1911,5348,1860,5455,1796,5561,1744,5667,1792,5774,1720,5881,1697,5987,1658,6093,1784,6199,1727,6307,1718,6413,1680,6519,1384,6625,1437,6732,1687,6838,1697,6944,1646,7051,1733,7158,1760,7264,1829,7370,1782,7476,1811,7582,1914,7690,2012,7796,2275,7902,2300,8008,2203,8115,2234,8221,2151,8328,2154e" filled="false" stroked="true" strokeweight="1.25pt" strokecolor="#69bade">
              <v:path arrowok="t"/>
              <v:stroke dashstyle="solid"/>
            </v:shape>
            <v:shape style="position:absolute;left:3645;top:479;width:4682;height:2204" id="docshape213" coordorigin="3646,479" coordsize="4682,2204" path="m3646,1800l3753,1845,3859,1820,3965,1769,4072,1701,4178,1769,4284,1847,4391,1894,4497,1976,4604,2012,4710,2087,4816,2042,4922,2039,5030,1987,5136,1954,5242,1923,5348,1886,5455,1719,5561,1589,5667,1706,5774,1613,5881,1603,5987,1560,6093,1700,6199,1610,6307,1646,6413,1272,6519,479,6625,581,6732,1138,6838,1292,6944,1263,7051,1426,7158,1437,7264,1520,7370,1412,7476,1296,7582,1537,7690,1999,7796,2683,7902,2656,8008,2388,8115,2292,8221,2141,8328,207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sz w:val="14"/>
        </w:rPr>
        <w:t>12</w:t>
      </w:r>
    </w:p>
    <w:p>
      <w:pPr>
        <w:spacing w:before="117"/>
        <w:ind w:left="0" w:right="2776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2776" w:firstLine="0"/>
        <w:jc w:val="right"/>
        <w:rPr>
          <w:sz w:val="14"/>
        </w:rPr>
      </w:pPr>
      <w:r>
        <w:rPr>
          <w:w w:val="99"/>
          <w:sz w:val="14"/>
        </w:rPr>
        <w:t>8</w:t>
      </w:r>
    </w:p>
    <w:p>
      <w:pPr>
        <w:pStyle w:val="BodyText"/>
        <w:spacing w:before="10"/>
        <w:rPr>
          <w:sz w:val="15"/>
        </w:rPr>
      </w:pPr>
    </w:p>
    <w:p>
      <w:pPr>
        <w:spacing w:before="1"/>
        <w:ind w:left="0" w:right="2776" w:firstLine="0"/>
        <w:jc w:val="right"/>
        <w:rPr>
          <w:sz w:val="14"/>
        </w:rPr>
      </w:pPr>
      <w:r>
        <w:rPr>
          <w:w w:val="99"/>
          <w:sz w:val="14"/>
        </w:rPr>
        <w:t>6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2776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76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10"/>
        <w:rPr>
          <w:sz w:val="15"/>
        </w:rPr>
      </w:pPr>
    </w:p>
    <w:p>
      <w:pPr>
        <w:spacing w:before="0"/>
        <w:ind w:left="0" w:right="2776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11"/>
        <w:rPr>
          <w:sz w:val="15"/>
        </w:rPr>
      </w:pPr>
    </w:p>
    <w:p>
      <w:pPr>
        <w:spacing w:before="0"/>
        <w:ind w:left="0" w:right="2776" w:firstLine="0"/>
        <w:jc w:val="right"/>
        <w:rPr>
          <w:sz w:val="14"/>
        </w:rPr>
      </w:pPr>
      <w:r>
        <w:rPr>
          <w:sz w:val="14"/>
        </w:rPr>
        <w:t>-2</w:t>
      </w:r>
    </w:p>
    <w:p>
      <w:pPr>
        <w:pStyle w:val="BodyText"/>
        <w:spacing w:before="10"/>
        <w:rPr>
          <w:sz w:val="15"/>
        </w:rPr>
      </w:pPr>
    </w:p>
    <w:p>
      <w:pPr>
        <w:spacing w:line="152" w:lineRule="exact" w:before="0"/>
        <w:ind w:left="7936" w:right="2697" w:firstLine="0"/>
        <w:jc w:val="center"/>
        <w:rPr>
          <w:sz w:val="14"/>
        </w:rPr>
      </w:pPr>
      <w:r>
        <w:rPr>
          <w:sz w:val="14"/>
        </w:rPr>
        <w:t>-4</w:t>
      </w:r>
    </w:p>
    <w:p>
      <w:pPr>
        <w:tabs>
          <w:tab w:pos="1481" w:val="left" w:leader="none"/>
          <w:tab w:pos="2761" w:val="left" w:leader="none"/>
          <w:tab w:pos="4041" w:val="left" w:leader="none"/>
        </w:tabs>
        <w:spacing w:line="152" w:lineRule="exact" w:before="0"/>
        <w:ind w:left="200" w:right="0" w:firstLine="0"/>
        <w:jc w:val="center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</w:r>
    </w:p>
    <w:p>
      <w:pPr>
        <w:spacing w:after="0" w:line="152" w:lineRule="exact"/>
        <w:jc w:val="center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11"/>
        <w:rPr>
          <w:sz w:val="12"/>
        </w:rPr>
      </w:pPr>
    </w:p>
    <w:p>
      <w:pPr>
        <w:spacing w:line="268" w:lineRule="auto" w:before="0"/>
        <w:ind w:left="3298" w:right="-1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7552" from="184pt,4.065924pt" to="194.5pt,4.06592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8064" from="184pt,13.065924pt" to="194.5pt,13.065924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8576" from="184pt,22.065924pt" to="194.5pt,22.065924pt" stroked="true" strokeweight="1pt" strokecolor="#e6a191">
            <v:stroke dashstyle="solid"/>
            <w10:wrap type="none"/>
          </v:line>
        </w:pict>
      </w:r>
      <w:r>
        <w:rPr>
          <w:color w:val="4D4D4F"/>
          <w:sz w:val="14"/>
        </w:rPr>
        <w:t>Variable-weight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measure,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LFS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Principal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component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measure,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LFS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Accounts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measure</w:t>
      </w:r>
    </w:p>
    <w:p>
      <w:pPr>
        <w:spacing w:line="240" w:lineRule="auto" w:before="11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68" w:lineRule="auto" w:before="0"/>
        <w:ind w:left="424" w:right="3048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9088" from="319pt,4.065924pt" to="329.5pt,4.06592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9600" from="319pt,13.065924pt" to="329.5pt,13.065924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Fixed-weight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measure,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LFS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Fixed-weight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measure,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SEPH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535" w:space="40"/>
            <w:col w:w="5345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line="268" w:lineRule="auto" w:before="0"/>
        <w:ind w:left="2040" w:right="2081" w:firstLine="0"/>
        <w:jc w:val="left"/>
        <w:rPr>
          <w:sz w:val="14"/>
        </w:rPr>
      </w:pPr>
      <w:r>
        <w:rPr>
          <w:color w:val="4D4D4F"/>
          <w:sz w:val="14"/>
        </w:rPr>
        <w:t>Note: LFS stands for the Labour Force Survey; SEPH stands for the Survey of Employment, Payrolls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Hours. The LFS variable-weight measure is the average hourly wages of employees. The LFS fixed-weight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 is constructed using 2019 employment weights for wages based on employees’ job status (full 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part time), job permanency (permanent or temporary), industry of employment and occupation, while the LFS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principal component measure is based on the estimated common trend of annual growth among these series.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The National Accounts wage measure is constructed as total wages and salaries at a monthly frequency from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System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Macroeconomic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Accounts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divided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hours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worked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SEPH.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268" w:lineRule="auto" w:before="38"/>
        <w:ind w:left="2040" w:right="-3" w:firstLine="0"/>
        <w:jc w:val="left"/>
        <w:rPr>
          <w:sz w:val="14"/>
        </w:rPr>
      </w:pPr>
      <w:r>
        <w:rPr>
          <w:color w:val="4D4D4F"/>
          <w:w w:val="95"/>
          <w:sz w:val="14"/>
        </w:rPr>
        <w:t>Sources: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Statistics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Canada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-34"/>
          <w:w w:val="95"/>
          <w:sz w:val="14"/>
        </w:rPr>
        <w:t> </w:t>
      </w:r>
      <w:r>
        <w:rPr>
          <w:color w:val="4D4D4F"/>
          <w:w w:val="95"/>
          <w:sz w:val="14"/>
        </w:rPr>
        <w:t>Bank</w:t>
      </w:r>
      <w:r>
        <w:rPr>
          <w:color w:val="4D4D4F"/>
          <w:spacing w:val="-2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-2"/>
          <w:w w:val="95"/>
          <w:sz w:val="14"/>
        </w:rPr>
        <w:t> </w:t>
      </w:r>
      <w:r>
        <w:rPr>
          <w:color w:val="4D4D4F"/>
          <w:w w:val="95"/>
          <w:sz w:val="14"/>
        </w:rPr>
        <w:t>Canada</w:t>
      </w:r>
      <w:r>
        <w:rPr>
          <w:color w:val="4D4D4F"/>
          <w:spacing w:val="-2"/>
          <w:w w:val="95"/>
          <w:sz w:val="14"/>
        </w:rPr>
        <w:t> </w:t>
      </w:r>
      <w:r>
        <w:rPr>
          <w:color w:val="4D4D4F"/>
          <w:w w:val="95"/>
          <w:sz w:val="14"/>
        </w:rPr>
        <w:t>calculations</w:t>
      </w:r>
    </w:p>
    <w:p>
      <w:pPr>
        <w:spacing w:line="268" w:lineRule="auto" w:before="38"/>
        <w:ind w:left="1606" w:right="1994" w:firstLine="928"/>
        <w:jc w:val="left"/>
        <w:rPr>
          <w:sz w:val="14"/>
        </w:rPr>
      </w:pPr>
      <w:r>
        <w:rPr/>
        <w:br w:type="column"/>
      </w:r>
      <w:r>
        <w:rPr>
          <w:color w:val="4D4D4F"/>
          <w:spacing w:val="-1"/>
          <w:w w:val="95"/>
          <w:sz w:val="14"/>
        </w:rPr>
        <w:t>Last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spacing w:val="-1"/>
          <w:w w:val="95"/>
          <w:sz w:val="14"/>
        </w:rPr>
        <w:t>observations: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LFS,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September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2021;</w:t>
      </w:r>
      <w:r>
        <w:rPr>
          <w:color w:val="4D4D4F"/>
          <w:spacing w:val="-34"/>
          <w:w w:val="95"/>
          <w:sz w:val="14"/>
        </w:rPr>
        <w:t> </w:t>
      </w:r>
      <w:r>
        <w:rPr>
          <w:color w:val="4D4D4F"/>
          <w:spacing w:val="-1"/>
          <w:w w:val="95"/>
          <w:sz w:val="14"/>
        </w:rPr>
        <w:t>SEPH,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spacing w:val="-1"/>
          <w:w w:val="95"/>
          <w:sz w:val="14"/>
        </w:rPr>
        <w:t>July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spacing w:val="-1"/>
          <w:w w:val="95"/>
          <w:sz w:val="14"/>
        </w:rPr>
        <w:t>2021;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spacing w:val="-1"/>
          <w:w w:val="95"/>
          <w:sz w:val="14"/>
        </w:rPr>
        <w:t>National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Accounts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measure,</w:t>
      </w:r>
      <w:r>
        <w:rPr>
          <w:color w:val="4D4D4F"/>
          <w:spacing w:val="-6"/>
          <w:w w:val="95"/>
          <w:sz w:val="14"/>
        </w:rPr>
        <w:t> </w:t>
      </w:r>
      <w:r>
        <w:rPr>
          <w:color w:val="4D4D4F"/>
          <w:w w:val="95"/>
          <w:sz w:val="14"/>
        </w:rPr>
        <w:t>June</w:t>
      </w:r>
      <w:r>
        <w:rPr>
          <w:color w:val="4D4D4F"/>
          <w:spacing w:val="-7"/>
          <w:w w:val="95"/>
          <w:sz w:val="14"/>
        </w:rPr>
        <w:t> </w:t>
      </w:r>
      <w:r>
        <w:rPr>
          <w:color w:val="4D4D4F"/>
          <w:w w:val="95"/>
          <w:sz w:val="14"/>
        </w:rPr>
        <w:t>2021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3922" w:space="40"/>
            <w:col w:w="6958"/>
          </w:cols>
        </w:sect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20" w:lineRule="exact"/>
        <w:ind w:left="204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214" coordorigin="0,0" coordsize="6880,15">
            <v:line style="position:absolute" from="0,7" to="6880,7" stroked="true" strokeweight=".75pt" strokecolor="#006976">
              <v:stroke dashstyle="solid"/>
            </v:line>
          </v:group>
        </w:pict>
      </w:r>
      <w:r>
        <w:rPr>
          <w:sz w:val="2"/>
        </w:rPr>
      </w:r>
    </w:p>
    <w:p>
      <w:pPr>
        <w:spacing w:line="268" w:lineRule="auto" w:before="69"/>
        <w:ind w:left="2279" w:right="2146" w:hanging="220"/>
        <w:jc w:val="left"/>
        <w:rPr>
          <w:sz w:val="14"/>
        </w:rPr>
      </w:pPr>
      <w:r>
        <w:rPr>
          <w:b/>
          <w:color w:val="247F8C"/>
          <w:sz w:val="14"/>
        </w:rPr>
        <w:t>1</w:t>
      </w:r>
      <w:r>
        <w:rPr>
          <w:b/>
          <w:color w:val="247F8C"/>
          <w:spacing w:val="41"/>
          <w:sz w:val="14"/>
        </w:rPr>
        <w:t> </w:t>
      </w:r>
      <w:r>
        <w:rPr>
          <w:color w:val="4D4D4F"/>
          <w:sz w:val="14"/>
        </w:rPr>
        <w:t>Fluctuations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number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workers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low-paying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jobs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pandemic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made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aggregate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volatile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composition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shifted.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Variable-weight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fluctuated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most,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showing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high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when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low-wage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jobs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dropped.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influenced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composition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effects,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including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fixed-weight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measures, have been more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stable.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13" w:id="32"/>
      <w:bookmarkEnd w:id="32"/>
      <w:r>
        <w:rPr/>
      </w:r>
      <w:bookmarkStart w:name="Supply disruptions weighing on productiv" w:id="33"/>
      <w:bookmarkEnd w:id="33"/>
      <w:r>
        <w:rPr/>
      </w:r>
      <w:bookmarkStart w:name="CPI inflation boosted by pandemic-relate" w:id="34"/>
      <w:bookmarkEnd w:id="34"/>
      <w:r>
        <w:rPr/>
      </w:r>
      <w:r>
        <w:rPr>
          <w:color w:val="006976"/>
          <w:spacing w:val="-5"/>
        </w:rPr>
        <w:t>Supply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disruptions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weighing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on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productive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capacity</w:t>
      </w:r>
    </w:p>
    <w:p>
      <w:pPr>
        <w:pStyle w:val="BodyText"/>
        <w:spacing w:line="249" w:lineRule="auto" w:before="49"/>
        <w:ind w:left="2040" w:right="2009"/>
      </w:pPr>
      <w:r>
        <w:rPr>
          <w:color w:val="4D4D4F"/>
        </w:rPr>
        <w:t>For the economy as a whole, activity is below potential output. The Bank</w:t>
      </w:r>
      <w:r>
        <w:rPr>
          <w:color w:val="4D4D4F"/>
          <w:spacing w:val="1"/>
        </w:rPr>
        <w:t> </w:t>
      </w:r>
      <w:r>
        <w:rPr>
          <w:color w:val="4D4D4F"/>
        </w:rPr>
        <w:t>typically estimates excess supply for the entire economy. But the assessment</w:t>
      </w:r>
      <w:r>
        <w:rPr>
          <w:color w:val="4D4D4F"/>
          <w:spacing w:val="-53"/>
        </w:rPr>
        <w:t> </w:t>
      </w:r>
      <w:r>
        <w:rPr>
          <w:color w:val="4D4D4F"/>
        </w:rPr>
        <w:t>continues to be more complicated than usual. As a result of pandemic-related</w:t>
      </w:r>
      <w:r>
        <w:rPr>
          <w:color w:val="4D4D4F"/>
          <w:spacing w:val="-53"/>
        </w:rPr>
        <w:t> </w:t>
      </w:r>
      <w:r>
        <w:rPr>
          <w:color w:val="4D4D4F"/>
        </w:rPr>
        <w:t>disruptions,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degree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excess</w:t>
      </w:r>
      <w:r>
        <w:rPr>
          <w:color w:val="4D4D4F"/>
          <w:spacing w:val="5"/>
        </w:rPr>
        <w:t> </w:t>
      </w:r>
      <w:r>
        <w:rPr>
          <w:color w:val="4D4D4F"/>
        </w:rPr>
        <w:t>supply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demand</w:t>
      </w:r>
      <w:r>
        <w:rPr>
          <w:color w:val="4D4D4F"/>
          <w:spacing w:val="5"/>
        </w:rPr>
        <w:t> </w:t>
      </w:r>
      <w:r>
        <w:rPr>
          <w:color w:val="4D4D4F"/>
        </w:rPr>
        <w:t>varies</w:t>
      </w:r>
      <w:r>
        <w:rPr>
          <w:color w:val="4D4D4F"/>
          <w:spacing w:val="5"/>
        </w:rPr>
        <w:t> </w:t>
      </w:r>
      <w:r>
        <w:rPr>
          <w:color w:val="4D4D4F"/>
        </w:rPr>
        <w:t>materially</w:t>
      </w:r>
      <w:r>
        <w:rPr>
          <w:color w:val="4D4D4F"/>
          <w:spacing w:val="1"/>
        </w:rPr>
        <w:t> </w:t>
      </w:r>
      <w:r>
        <w:rPr>
          <w:color w:val="4D4D4F"/>
        </w:rPr>
        <w:t>across</w:t>
      </w:r>
      <w:r>
        <w:rPr>
          <w:color w:val="4D4D4F"/>
          <w:spacing w:val="-1"/>
        </w:rPr>
        <w:t> </w:t>
      </w:r>
      <w:r>
        <w:rPr>
          <w:color w:val="4D4D4F"/>
        </w:rPr>
        <w:t>sectors, rendering</w:t>
      </w:r>
      <w:r>
        <w:rPr>
          <w:color w:val="4D4D4F"/>
          <w:spacing w:val="-1"/>
        </w:rPr>
        <w:t> </w:t>
      </w:r>
      <w:r>
        <w:rPr>
          <w:color w:val="4D4D4F"/>
        </w:rPr>
        <w:t>an aggregate measure</w:t>
      </w:r>
      <w:r>
        <w:rPr>
          <w:color w:val="4D4D4F"/>
          <w:spacing w:val="-1"/>
        </w:rPr>
        <w:t> </w:t>
      </w:r>
      <w:r>
        <w:rPr>
          <w:color w:val="4D4D4F"/>
        </w:rPr>
        <w:t>of slack</w:t>
      </w:r>
      <w:r>
        <w:rPr>
          <w:color w:val="4D4D4F"/>
          <w:spacing w:val="-1"/>
        </w:rPr>
        <w:t> </w:t>
      </w:r>
      <w:r>
        <w:rPr>
          <w:color w:val="4D4D4F"/>
        </w:rPr>
        <w:t>less meaningful.</w:t>
      </w:r>
    </w:p>
    <w:p>
      <w:pPr>
        <w:pStyle w:val="BodyText"/>
        <w:spacing w:line="249" w:lineRule="auto" w:before="124"/>
        <w:ind w:left="2040" w:right="2081"/>
      </w:pPr>
      <w:r>
        <w:rPr>
          <w:color w:val="4D4D4F"/>
        </w:rPr>
        <w:t>Instead, more sector-specific analysis is needed. For instance, activity in</w:t>
      </w:r>
      <w:r>
        <w:rPr>
          <w:color w:val="4D4D4F"/>
          <w:spacing w:val="1"/>
        </w:rPr>
        <w:t> </w:t>
      </w:r>
      <w:r>
        <w:rPr>
          <w:color w:val="4D4D4F"/>
        </w:rPr>
        <w:t>hard-to-distance</w:t>
      </w:r>
      <w:r>
        <w:rPr>
          <w:color w:val="4D4D4F"/>
          <w:spacing w:val="2"/>
        </w:rPr>
        <w:t> </w:t>
      </w:r>
      <w:r>
        <w:rPr>
          <w:color w:val="4D4D4F"/>
        </w:rPr>
        <w:t>service</w:t>
      </w:r>
      <w:r>
        <w:rPr>
          <w:color w:val="4D4D4F"/>
          <w:spacing w:val="2"/>
        </w:rPr>
        <w:t> </w:t>
      </w:r>
      <w:r>
        <w:rPr>
          <w:color w:val="4D4D4F"/>
        </w:rPr>
        <w:t>sectors</w:t>
      </w:r>
      <w:r>
        <w:rPr>
          <w:color w:val="4D4D4F"/>
          <w:spacing w:val="3"/>
        </w:rPr>
        <w:t> </w:t>
      </w:r>
      <w:r>
        <w:rPr>
          <w:color w:val="4D4D4F"/>
        </w:rPr>
        <w:t>such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travel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accommodation</w:t>
      </w:r>
      <w:r>
        <w:rPr>
          <w:color w:val="4D4D4F"/>
          <w:spacing w:val="2"/>
        </w:rPr>
        <w:t> </w:t>
      </w:r>
      <w:r>
        <w:rPr>
          <w:color w:val="4D4D4F"/>
        </w:rPr>
        <w:t>remains</w:t>
      </w:r>
      <w:r>
        <w:rPr>
          <w:color w:val="4D4D4F"/>
          <w:spacing w:val="-52"/>
        </w:rPr>
        <w:t> </w:t>
      </w:r>
      <w:r>
        <w:rPr>
          <w:color w:val="4D4D4F"/>
        </w:rPr>
        <w:t>below its pre-pandemic levels largely because of weak demand. As such,</w:t>
      </w:r>
      <w:r>
        <w:rPr>
          <w:color w:val="4D4D4F"/>
          <w:spacing w:val="1"/>
        </w:rPr>
        <w:t> </w:t>
      </w:r>
      <w:r>
        <w:rPr>
          <w:color w:val="4D4D4F"/>
        </w:rPr>
        <w:t>these sectors face considerable slack.</w:t>
      </w:r>
    </w:p>
    <w:p>
      <w:pPr>
        <w:pStyle w:val="BodyText"/>
        <w:spacing w:line="249" w:lineRule="auto" w:before="123"/>
        <w:ind w:left="2040" w:right="2134"/>
      </w:pPr>
      <w:r>
        <w:rPr>
          <w:color w:val="4D4D4F"/>
        </w:rPr>
        <w:t>In contrast, as consumers have shifted toward goods and housing,</w:t>
      </w:r>
      <w:r>
        <w:rPr>
          <w:color w:val="4D4D4F"/>
          <w:spacing w:val="1"/>
        </w:rPr>
        <w:t> </w:t>
      </w:r>
      <w:r>
        <w:rPr>
          <w:color w:val="4D4D4F"/>
        </w:rPr>
        <w:t>expenditures in these sectors have risen far above pre-pandemic levels. For</w:t>
      </w:r>
      <w:r>
        <w:rPr>
          <w:color w:val="4D4D4F"/>
          <w:spacing w:val="-53"/>
        </w:rPr>
        <w:t> </w:t>
      </w:r>
      <w:r>
        <w:rPr>
          <w:color w:val="4D4D4F"/>
        </w:rPr>
        <w:t>example, spending on household appliances and furniture in the second</w:t>
      </w:r>
      <w:r>
        <w:rPr>
          <w:color w:val="4D4D4F"/>
          <w:spacing w:val="1"/>
        </w:rPr>
        <w:t> </w:t>
      </w:r>
      <w:r>
        <w:rPr>
          <w:color w:val="4D4D4F"/>
        </w:rPr>
        <w:t>quarter</w:t>
      </w:r>
      <w:r>
        <w:rPr>
          <w:color w:val="4D4D4F"/>
          <w:spacing w:val="-1"/>
        </w:rPr>
        <w:t> </w:t>
      </w:r>
      <w:r>
        <w:rPr>
          <w:color w:val="4D4D4F"/>
        </w:rPr>
        <w:t>was</w:t>
      </w:r>
      <w:r>
        <w:rPr>
          <w:color w:val="4D4D4F"/>
          <w:spacing w:val="-1"/>
        </w:rPr>
        <w:t> </w:t>
      </w:r>
      <w:r>
        <w:rPr>
          <w:color w:val="4D4D4F"/>
        </w:rPr>
        <w:t>about</w:t>
      </w:r>
      <w:r>
        <w:rPr>
          <w:color w:val="4D4D4F"/>
          <w:spacing w:val="-1"/>
        </w:rPr>
        <w:t> </w:t>
      </w:r>
      <w:r>
        <w:rPr>
          <w:color w:val="4D4D4F"/>
        </w:rPr>
        <w:t>20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higher</w:t>
      </w:r>
      <w:r>
        <w:rPr>
          <w:color w:val="4D4D4F"/>
          <w:spacing w:val="-1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it</w:t>
      </w:r>
      <w:r>
        <w:rPr>
          <w:color w:val="4D4D4F"/>
          <w:spacing w:val="-1"/>
        </w:rPr>
        <w:t> </w:t>
      </w:r>
      <w:r>
        <w:rPr>
          <w:color w:val="4D4D4F"/>
        </w:rPr>
        <w:t>was</w:t>
      </w:r>
      <w:r>
        <w:rPr>
          <w:color w:val="4D4D4F"/>
          <w:spacing w:val="-1"/>
        </w:rPr>
        <w:t> </w:t>
      </w:r>
      <w:r>
        <w:rPr>
          <w:color w:val="4D4D4F"/>
        </w:rPr>
        <w:t>at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end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2019.</w:t>
      </w:r>
    </w:p>
    <w:p>
      <w:pPr>
        <w:pStyle w:val="BodyText"/>
        <w:spacing w:line="249" w:lineRule="auto" w:before="124"/>
        <w:ind w:left="2040" w:right="2400"/>
      </w:pPr>
      <w:r>
        <w:rPr>
          <w:color w:val="4D4D4F"/>
        </w:rPr>
        <w:t>This surge in</w:t>
      </w:r>
      <w:r>
        <w:rPr>
          <w:color w:val="4D4D4F"/>
          <w:spacing w:val="1"/>
        </w:rPr>
        <w:t> </w:t>
      </w:r>
      <w:r>
        <w:rPr>
          <w:color w:val="4D4D4F"/>
        </w:rPr>
        <w:t>demand for</w:t>
      </w:r>
      <w:r>
        <w:rPr>
          <w:color w:val="4D4D4F"/>
          <w:spacing w:val="1"/>
        </w:rPr>
        <w:t> </w:t>
      </w:r>
      <w:r>
        <w:rPr>
          <w:color w:val="4D4D4F"/>
        </w:rPr>
        <w:t>goods and</w:t>
      </w:r>
      <w:r>
        <w:rPr>
          <w:color w:val="4D4D4F"/>
          <w:spacing w:val="1"/>
        </w:rPr>
        <w:t> </w:t>
      </w:r>
      <w:r>
        <w:rPr>
          <w:color w:val="4D4D4F"/>
        </w:rPr>
        <w:t>housing is</w:t>
      </w:r>
      <w:r>
        <w:rPr>
          <w:color w:val="4D4D4F"/>
          <w:spacing w:val="1"/>
        </w:rPr>
        <w:t> </w:t>
      </w:r>
      <w:r>
        <w:rPr>
          <w:color w:val="4D4D4F"/>
        </w:rPr>
        <w:t>taking place</w:t>
      </w:r>
      <w:r>
        <w:rPr>
          <w:color w:val="4D4D4F"/>
          <w:spacing w:val="1"/>
        </w:rPr>
        <w:t> </w:t>
      </w:r>
      <w:r>
        <w:rPr>
          <w:color w:val="4D4D4F"/>
        </w:rPr>
        <w:t>amid global</w:t>
      </w:r>
      <w:r>
        <w:rPr>
          <w:color w:val="4D4D4F"/>
          <w:spacing w:val="-53"/>
        </w:rPr>
        <w:t> </w:t>
      </w:r>
      <w:r>
        <w:rPr>
          <w:color w:val="4D4D4F"/>
        </w:rPr>
        <w:t>supply disruptions, creating excess demand for some goods. These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-1"/>
        </w:rPr>
        <w:t> </w:t>
      </w:r>
      <w:r>
        <w:rPr>
          <w:color w:val="4D4D4F"/>
        </w:rPr>
        <w:t>disruptions include shortages of</w:t>
      </w:r>
      <w:r>
        <w:rPr>
          <w:color w:val="4D4D4F"/>
          <w:spacing w:val="-1"/>
        </w:rPr>
        <w:t> </w:t>
      </w:r>
      <w:r>
        <w:rPr>
          <w:color w:val="4D4D4F"/>
        </w:rPr>
        <w:t>key intermediate inputs, such</w:t>
      </w:r>
    </w:p>
    <w:p>
      <w:pPr>
        <w:pStyle w:val="BodyText"/>
        <w:spacing w:line="249" w:lineRule="auto" w:before="2"/>
        <w:ind w:left="2040" w:right="1989"/>
      </w:pPr>
      <w:r>
        <w:rPr>
          <w:color w:val="4D4D4F"/>
        </w:rPr>
        <w:t>as semiconductors.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supply disruptions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include</w:t>
      </w:r>
      <w:r>
        <w:rPr>
          <w:color w:val="4D4D4F"/>
          <w:spacing w:val="1"/>
        </w:rPr>
        <w:t> </w:t>
      </w:r>
      <w:r>
        <w:rPr>
          <w:color w:val="4D4D4F"/>
        </w:rPr>
        <w:t>transportation</w:t>
      </w:r>
      <w:r>
        <w:rPr>
          <w:color w:val="4D4D4F"/>
          <w:spacing w:val="1"/>
        </w:rPr>
        <w:t> </w:t>
      </w:r>
      <w:r>
        <w:rPr>
          <w:color w:val="4D4D4F"/>
        </w:rPr>
        <w:t>challenges,</w:t>
      </w:r>
      <w:r>
        <w:rPr>
          <w:color w:val="4D4D4F"/>
          <w:spacing w:val="1"/>
        </w:rPr>
        <w:t> </w:t>
      </w:r>
      <w:r>
        <w:rPr>
          <w:color w:val="4D4D4F"/>
        </w:rPr>
        <w:t>such as</w:t>
      </w:r>
      <w:r>
        <w:rPr>
          <w:color w:val="4D4D4F"/>
          <w:spacing w:val="1"/>
        </w:rPr>
        <w:t> </w:t>
      </w:r>
      <w:r>
        <w:rPr>
          <w:color w:val="4D4D4F"/>
        </w:rPr>
        <w:t>container</w:t>
      </w:r>
      <w:r>
        <w:rPr>
          <w:color w:val="4D4D4F"/>
          <w:spacing w:val="1"/>
        </w:rPr>
        <w:t> </w:t>
      </w:r>
      <w:r>
        <w:rPr>
          <w:color w:val="4D4D4F"/>
        </w:rPr>
        <w:t>shortages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bottlenecks</w:t>
      </w:r>
      <w:r>
        <w:rPr>
          <w:color w:val="4D4D4F"/>
          <w:spacing w:val="1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key</w:t>
      </w:r>
      <w:r>
        <w:rPr>
          <w:color w:val="4D4D4F"/>
          <w:spacing w:val="1"/>
        </w:rPr>
        <w:t> </w:t>
      </w:r>
      <w:r>
        <w:rPr>
          <w:color w:val="4D4D4F"/>
        </w:rPr>
        <w:t>ports,</w:t>
      </w:r>
      <w:r>
        <w:rPr>
          <w:color w:val="4D4D4F"/>
          <w:spacing w:val="1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are raising shipping costs and delaying deliveries for many goods. In some</w:t>
      </w:r>
      <w:r>
        <w:rPr>
          <w:color w:val="4D4D4F"/>
          <w:spacing w:val="1"/>
        </w:rPr>
        <w:t> </w:t>
      </w:r>
      <w:r>
        <w:rPr>
          <w:color w:val="4D4D4F"/>
        </w:rPr>
        <w:t>cases, the supply constraints are so severe that production is actually falling</w:t>
      </w:r>
      <w:r>
        <w:rPr>
          <w:color w:val="4D4D4F"/>
          <w:spacing w:val="1"/>
        </w:rPr>
        <w:t> </w:t>
      </w:r>
      <w:r>
        <w:rPr>
          <w:color w:val="4D4D4F"/>
        </w:rPr>
        <w:t>despite higher prices. This is the case for new motor vehicles. These demand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supply factors indicate</w:t>
      </w:r>
      <w:r>
        <w:rPr>
          <w:color w:val="4D4D4F"/>
          <w:spacing w:val="-1"/>
        </w:rPr>
        <w:t> </w:t>
      </w:r>
      <w:r>
        <w:rPr>
          <w:color w:val="4D4D4F"/>
        </w:rPr>
        <w:t>excess demand clearly</w:t>
      </w:r>
      <w:r>
        <w:rPr>
          <w:color w:val="4D4D4F"/>
          <w:spacing w:val="-1"/>
        </w:rPr>
        <w:t> </w:t>
      </w:r>
      <w:r>
        <w:rPr>
          <w:color w:val="4D4D4F"/>
        </w:rPr>
        <w:t>remains in these</w:t>
      </w:r>
      <w:r>
        <w:rPr>
          <w:color w:val="4D4D4F"/>
          <w:spacing w:val="-1"/>
        </w:rPr>
        <w:t> </w:t>
      </w:r>
      <w:r>
        <w:rPr>
          <w:color w:val="4D4D4F"/>
        </w:rPr>
        <w:t>sectors.</w:t>
      </w:r>
    </w:p>
    <w:p>
      <w:pPr>
        <w:pStyle w:val="BodyText"/>
        <w:spacing w:line="249" w:lineRule="auto" w:before="125"/>
        <w:ind w:left="2040" w:right="2062"/>
      </w:pPr>
      <w:r>
        <w:rPr>
          <w:color w:val="4D4D4F"/>
        </w:rPr>
        <w:t>Supply has been revised down over the near term because of pandemic-</w:t>
      </w:r>
      <w:r>
        <w:rPr>
          <w:color w:val="4D4D4F"/>
          <w:spacing w:val="1"/>
        </w:rPr>
        <w:t> </w:t>
      </w:r>
      <w:r>
        <w:rPr>
          <w:color w:val="4D4D4F"/>
        </w:rPr>
        <w:t>related disruptions. These negative short-run supply-side effects are</w:t>
      </w:r>
      <w:r>
        <w:rPr>
          <w:color w:val="4D4D4F"/>
          <w:spacing w:val="1"/>
        </w:rPr>
        <w:t> </w:t>
      </w:r>
      <w:r>
        <w:rPr>
          <w:color w:val="4D4D4F"/>
        </w:rPr>
        <w:t>expected to peak in the fourth quarter and to gradually dissipate over 2022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5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  <w:r>
        <w:rPr>
          <w:color w:val="4D4D4F"/>
          <w:spacing w:val="-4"/>
        </w:rPr>
        <w:t> </w:t>
      </w:r>
      <w:r>
        <w:rPr>
          <w:color w:val="4D4D4F"/>
        </w:rPr>
        <w:t>Taking</w:t>
      </w:r>
      <w:r>
        <w:rPr>
          <w:color w:val="4D4D4F"/>
          <w:spacing w:val="-4"/>
        </w:rPr>
        <w:t> </w:t>
      </w:r>
      <w:r>
        <w:rPr>
          <w:color w:val="4D4D4F"/>
        </w:rPr>
        <w:t>these</w:t>
      </w:r>
      <w:r>
        <w:rPr>
          <w:color w:val="4D4D4F"/>
          <w:spacing w:val="-4"/>
        </w:rPr>
        <w:t> </w:t>
      </w:r>
      <w:r>
        <w:rPr>
          <w:color w:val="4D4D4F"/>
        </w:rPr>
        <w:t>respective</w:t>
      </w:r>
      <w:r>
        <w:rPr>
          <w:color w:val="4D4D4F"/>
          <w:spacing w:val="-4"/>
        </w:rPr>
        <w:t> </w:t>
      </w:r>
      <w:r>
        <w:rPr>
          <w:color w:val="4D4D4F"/>
        </w:rPr>
        <w:t>demand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5"/>
        </w:rPr>
        <w:t> </w:t>
      </w:r>
      <w:r>
        <w:rPr>
          <w:color w:val="4D4D4F"/>
        </w:rPr>
        <w:t>supply</w:t>
      </w:r>
      <w:r>
        <w:rPr>
          <w:color w:val="4D4D4F"/>
          <w:spacing w:val="-4"/>
        </w:rPr>
        <w:t> </w:t>
      </w:r>
      <w:r>
        <w:rPr>
          <w:color w:val="4D4D4F"/>
        </w:rPr>
        <w:t>pressures</w:t>
      </w:r>
      <w:r>
        <w:rPr>
          <w:color w:val="4D4D4F"/>
          <w:spacing w:val="-4"/>
        </w:rPr>
        <w:t> </w:t>
      </w:r>
      <w:r>
        <w:rPr>
          <w:color w:val="4D4D4F"/>
        </w:rPr>
        <w:t>into</w:t>
      </w:r>
      <w:r>
        <w:rPr>
          <w:color w:val="4D4D4F"/>
          <w:spacing w:val="-4"/>
        </w:rPr>
        <w:t> </w:t>
      </w:r>
      <w:r>
        <w:rPr>
          <w:color w:val="4D4D4F"/>
        </w:rPr>
        <w:t>account,</w:t>
      </w:r>
      <w:r>
        <w:rPr>
          <w:color w:val="4D4D4F"/>
          <w:spacing w:val="-53"/>
        </w:rPr>
        <w:t> </w:t>
      </w:r>
      <w:r>
        <w:rPr>
          <w:color w:val="4D4D4F"/>
        </w:rPr>
        <w:t>the Bank estimates that the output gap was between -2.25 and -1.25 percent</w:t>
      </w:r>
      <w:r>
        <w:rPr>
          <w:color w:val="4D4D4F"/>
          <w:spacing w:val="-53"/>
        </w:rPr>
        <w:t> </w:t>
      </w:r>
      <w:r>
        <w:rPr>
          <w:color w:val="4D4D4F"/>
        </w:rPr>
        <w:t>in the third quarter. Uncertainty around</w:t>
      </w:r>
      <w:r>
        <w:rPr>
          <w:color w:val="4D4D4F"/>
          <w:spacing w:val="1"/>
        </w:rPr>
        <w:t> </w:t>
      </w:r>
      <w:r>
        <w:rPr>
          <w:color w:val="4D4D4F"/>
        </w:rPr>
        <w:t>this range remains particularly</w:t>
      </w:r>
      <w:r>
        <w:rPr>
          <w:color w:val="4D4D4F"/>
          <w:spacing w:val="1"/>
        </w:rPr>
        <w:t> </w:t>
      </w:r>
      <w:r>
        <w:rPr>
          <w:color w:val="4D4D4F"/>
        </w:rPr>
        <w:t>elevated given the exceptional mix of pandemic-related supply and demand</w:t>
      </w:r>
      <w:r>
        <w:rPr>
          <w:color w:val="4D4D4F"/>
          <w:spacing w:val="1"/>
        </w:rPr>
        <w:t> </w:t>
      </w:r>
      <w:r>
        <w:rPr>
          <w:color w:val="4D4D4F"/>
        </w:rPr>
        <w:t>factors.</w:t>
      </w:r>
    </w:p>
    <w:p>
      <w:pPr>
        <w:pStyle w:val="BodyText"/>
        <w:spacing w:before="2"/>
        <w:rPr>
          <w:sz w:val="27"/>
        </w:rPr>
      </w:pPr>
    </w:p>
    <w:p>
      <w:pPr>
        <w:pStyle w:val="Heading2"/>
        <w:spacing w:line="223" w:lineRule="auto" w:before="0"/>
        <w:ind w:right="2023"/>
      </w:pPr>
      <w:r>
        <w:rPr>
          <w:color w:val="006976"/>
          <w:spacing w:val="-5"/>
        </w:rPr>
        <w:t>CPI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inflation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boosted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by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pandemic-related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factors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and</w:t>
      </w:r>
      <w:r>
        <w:rPr>
          <w:color w:val="006976"/>
          <w:spacing w:val="-81"/>
        </w:rPr>
        <w:t> </w:t>
      </w:r>
      <w:r>
        <w:rPr>
          <w:color w:val="006976"/>
          <w:w w:val="95"/>
        </w:rPr>
        <w:t>energy</w:t>
      </w:r>
      <w:r>
        <w:rPr>
          <w:color w:val="006976"/>
          <w:spacing w:val="-27"/>
          <w:w w:val="95"/>
        </w:rPr>
        <w:t> </w:t>
      </w:r>
      <w:r>
        <w:rPr>
          <w:color w:val="006976"/>
          <w:w w:val="95"/>
        </w:rPr>
        <w:t>prices</w:t>
      </w:r>
    </w:p>
    <w:p>
      <w:pPr>
        <w:pStyle w:val="BodyText"/>
        <w:spacing w:line="249" w:lineRule="auto" w:before="53"/>
        <w:ind w:left="2040" w:right="1989"/>
      </w:pPr>
      <w:r>
        <w:rPr>
          <w:color w:val="4D4D4F"/>
        </w:rPr>
        <w:t>CPI inflation was about 4½ percent in September and is expected to rise and</w:t>
      </w:r>
      <w:r>
        <w:rPr>
          <w:color w:val="4D4D4F"/>
          <w:spacing w:val="1"/>
        </w:rPr>
        <w:t> </w:t>
      </w:r>
      <w:r>
        <w:rPr>
          <w:color w:val="4D4D4F"/>
        </w:rPr>
        <w:t>average</w:t>
      </w:r>
      <w:r>
        <w:rPr>
          <w:color w:val="4D4D4F"/>
          <w:spacing w:val="-6"/>
        </w:rPr>
        <w:t> </w:t>
      </w:r>
      <w:r>
        <w:rPr>
          <w:color w:val="4D4D4F"/>
        </w:rPr>
        <w:t>around</w:t>
      </w:r>
      <w:r>
        <w:rPr>
          <w:color w:val="4D4D4F"/>
          <w:spacing w:val="-5"/>
        </w:rPr>
        <w:t> </w:t>
      </w:r>
      <w:r>
        <w:rPr>
          <w:color w:val="4D4D4F"/>
        </w:rPr>
        <w:t>4¾</w:t>
      </w:r>
      <w:r>
        <w:rPr>
          <w:color w:val="4D4D4F"/>
          <w:spacing w:val="-5"/>
        </w:rPr>
        <w:t> </w:t>
      </w:r>
      <w:r>
        <w:rPr>
          <w:color w:val="4D4D4F"/>
        </w:rPr>
        <w:t>percent</w:t>
      </w:r>
      <w:r>
        <w:rPr>
          <w:color w:val="4D4D4F"/>
          <w:spacing w:val="-5"/>
        </w:rPr>
        <w:t> </w:t>
      </w:r>
      <w:r>
        <w:rPr>
          <w:color w:val="4D4D4F"/>
        </w:rPr>
        <w:t>over</w:t>
      </w:r>
      <w:r>
        <w:rPr>
          <w:color w:val="4D4D4F"/>
          <w:spacing w:val="-5"/>
        </w:rPr>
        <w:t> </w:t>
      </w:r>
      <w:r>
        <w:rPr>
          <w:color w:val="4D4D4F"/>
        </w:rPr>
        <w:t>the</w:t>
      </w:r>
      <w:r>
        <w:rPr>
          <w:color w:val="4D4D4F"/>
          <w:spacing w:val="-5"/>
        </w:rPr>
        <w:t> </w:t>
      </w:r>
      <w:r>
        <w:rPr>
          <w:color w:val="4D4D4F"/>
        </w:rPr>
        <w:t>remainder</w:t>
      </w:r>
      <w:r>
        <w:rPr>
          <w:color w:val="4D4D4F"/>
          <w:spacing w:val="-5"/>
        </w:rPr>
        <w:t> </w:t>
      </w:r>
      <w:r>
        <w:rPr>
          <w:color w:val="4D4D4F"/>
        </w:rPr>
        <w:t>of</w:t>
      </w:r>
      <w:r>
        <w:rPr>
          <w:color w:val="4D4D4F"/>
          <w:spacing w:val="-6"/>
        </w:rPr>
        <w:t> </w:t>
      </w:r>
      <w:r>
        <w:rPr>
          <w:color w:val="4D4D4F"/>
        </w:rPr>
        <w:t>2021.</w:t>
      </w:r>
      <w:r>
        <w:rPr>
          <w:color w:val="4D4D4F"/>
          <w:spacing w:val="-5"/>
        </w:rPr>
        <w:t> </w:t>
      </w:r>
      <w:r>
        <w:rPr>
          <w:color w:val="4D4D4F"/>
        </w:rPr>
        <w:t>Three</w:t>
      </w:r>
      <w:r>
        <w:rPr>
          <w:color w:val="4D4D4F"/>
          <w:spacing w:val="-5"/>
        </w:rPr>
        <w:t> </w:t>
      </w:r>
      <w:r>
        <w:rPr>
          <w:color w:val="4D4D4F"/>
        </w:rPr>
        <w:t>key</w:t>
      </w:r>
      <w:r>
        <w:rPr>
          <w:color w:val="4D4D4F"/>
          <w:spacing w:val="-5"/>
        </w:rPr>
        <w:t> </w:t>
      </w:r>
      <w:r>
        <w:rPr>
          <w:color w:val="4D4D4F"/>
        </w:rPr>
        <w:t>factors</w:t>
      </w:r>
      <w:r>
        <w:rPr>
          <w:color w:val="4D4D4F"/>
          <w:spacing w:val="-5"/>
        </w:rPr>
        <w:t> </w:t>
      </w:r>
      <w:r>
        <w:rPr>
          <w:color w:val="4D4D4F"/>
        </w:rPr>
        <w:t>are</w:t>
      </w:r>
      <w:r>
        <w:rPr>
          <w:color w:val="4D4D4F"/>
          <w:spacing w:val="-53"/>
        </w:rPr>
        <w:t> </w:t>
      </w:r>
      <w:r>
        <w:rPr>
          <w:color w:val="4D4D4F"/>
        </w:rPr>
        <w:t>generating the current strength in prices (</w:t>
      </w:r>
      <w:r>
        <w:rPr>
          <w:b/>
          <w:color w:val="4D4D4F"/>
        </w:rPr>
        <w:t>Chart 9 </w:t>
      </w:r>
      <w:r>
        <w:rPr>
          <w:color w:val="4D4D4F"/>
        </w:rPr>
        <w:t>and </w:t>
      </w:r>
      <w:r>
        <w:rPr>
          <w:b/>
          <w:color w:val="4D4D4F"/>
        </w:rPr>
        <w:t>Box 5</w:t>
      </w:r>
      <w:r>
        <w:rPr>
          <w:color w:val="4D4D4F"/>
        </w:rPr>
        <w:t>). First, supply</w:t>
      </w:r>
      <w:r>
        <w:rPr>
          <w:color w:val="4D4D4F"/>
          <w:spacing w:val="1"/>
        </w:rPr>
        <w:t> </w:t>
      </w:r>
      <w:r>
        <w:rPr>
          <w:color w:val="4D4D4F"/>
        </w:rPr>
        <w:t>constraints are pushing up the prices of</w:t>
      </w:r>
      <w:r>
        <w:rPr>
          <w:color w:val="4D4D4F"/>
          <w:spacing w:val="1"/>
        </w:rPr>
        <w:t> </w:t>
      </w:r>
      <w:r>
        <w:rPr>
          <w:color w:val="4D4D4F"/>
        </w:rPr>
        <w:t>goods. Second, prices that had fallen</w:t>
      </w:r>
      <w:r>
        <w:rPr>
          <w:color w:val="4D4D4F"/>
          <w:spacing w:val="-52"/>
        </w:rPr>
        <w:t> </w:t>
      </w:r>
      <w:r>
        <w:rPr>
          <w:color w:val="4D4D4F"/>
        </w:rPr>
        <w:t>last year are continuing to recover with the rebound in demand for hard-to-</w:t>
      </w:r>
      <w:r>
        <w:rPr>
          <w:color w:val="4D4D4F"/>
          <w:spacing w:val="1"/>
        </w:rPr>
        <w:t> </w:t>
      </w:r>
      <w:r>
        <w:rPr>
          <w:color w:val="4D4D4F"/>
        </w:rPr>
        <w:t>distance services.</w:t>
      </w:r>
      <w:r>
        <w:rPr>
          <w:color w:val="4D4D4F"/>
          <w:spacing w:val="1"/>
        </w:rPr>
        <w:t> </w:t>
      </w:r>
      <w:r>
        <w:rPr>
          <w:color w:val="4D4D4F"/>
        </w:rPr>
        <w:t>Third,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addition</w:t>
      </w:r>
      <w:r>
        <w:rPr>
          <w:color w:val="4D4D4F"/>
          <w:spacing w:val="1"/>
        </w:rPr>
        <w:t> </w:t>
      </w:r>
      <w:r>
        <w:rPr>
          <w:color w:val="4D4D4F"/>
        </w:rPr>
        <w:t>to these</w:t>
      </w:r>
      <w:r>
        <w:rPr>
          <w:color w:val="4D4D4F"/>
          <w:spacing w:val="1"/>
        </w:rPr>
        <w:t> </w:t>
      </w:r>
      <w:r>
        <w:rPr>
          <w:color w:val="4D4D4F"/>
        </w:rPr>
        <w:t>pandemic-related</w:t>
      </w:r>
      <w:r>
        <w:rPr>
          <w:color w:val="4D4D4F"/>
          <w:spacing w:val="1"/>
        </w:rPr>
        <w:t> </w:t>
      </w:r>
      <w:r>
        <w:rPr>
          <w:color w:val="4D4D4F"/>
        </w:rPr>
        <w:t>factors,</w:t>
      </w:r>
      <w:r>
        <w:rPr>
          <w:color w:val="4D4D4F"/>
          <w:spacing w:val="1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energy prices are expected to contribute about 1</w:t>
      </w:r>
      <w:r>
        <w:rPr>
          <w:color w:val="4D4D4F"/>
          <w:sz w:val="18"/>
        </w:rPr>
        <w:t>⅔ </w:t>
      </w:r>
      <w:r>
        <w:rPr>
          <w:color w:val="4D4D4F"/>
        </w:rPr>
        <w:t>percentage points to total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in the fourth quarter</w:t>
      </w:r>
      <w:r>
        <w:rPr>
          <w:color w:val="4D4D4F"/>
          <w:spacing w:val="-1"/>
        </w:rPr>
        <w:t> </w:t>
      </w:r>
      <w:r>
        <w:rPr>
          <w:color w:val="4D4D4F"/>
        </w:rPr>
        <w:t>of 2021.</w:t>
      </w:r>
    </w:p>
    <w:p>
      <w:pPr>
        <w:spacing w:after="0" w:line="249" w:lineRule="auto"/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108"/>
        <w:ind w:left="358"/>
      </w:pPr>
      <w:r>
        <w:rPr/>
        <w:pict>
          <v:group style="position:absolute;margin-left:45.599998pt;margin-top:2.779883pt;width:522pt;height:406.2pt;mso-position-horizontal-relative:page;mso-position-vertical-relative:paragraph;z-index:-17531904" id="docshapegroup215" coordorigin="912,56" coordsize="10440,8124">
            <v:rect style="position:absolute;left:912;top:375;width:10440;height:7804" id="docshape216" filled="true" fillcolor="#f1f1f2" stroked="false">
              <v:fill type="solid"/>
            </v:rect>
            <v:rect style="position:absolute;left:912;top:55;width:10440;height:320" id="docshape217" filled="true" fillcolor="#dbe8ea" stroked="false">
              <v:fill type="solid"/>
            </v:rect>
            <v:rect style="position:absolute;left:912;top:375;width:10440;height:20" id="docshape218" filled="true" fillcolor="#247f8c" stroked="false">
              <v:fill type="solid"/>
            </v:rect>
            <v:rect style="position:absolute;left:912;top:8159;width:10440;height:20" id="docshape219" filled="true" fillcolor="#006976" stroked="false">
              <v:fill type="solid"/>
            </v:rect>
            <v:line style="position:absolute" from="992,7400" to="6012,7400" stroked="true" strokeweight=".75pt" strokecolor="#006976">
              <v:stroke dashstyle="solid"/>
            </v:line>
            <v:line style="position:absolute" from="6252,7220" to="11272,7220" stroked="true" strokeweight=".75pt" strokecolor="#006976">
              <v:stroke dashstyle="solid"/>
            </v:line>
            <w10:wrap type="none"/>
          </v:group>
        </w:pict>
      </w:r>
      <w:bookmarkStart w:name="Box 5: Reasons for higher inflation" w:id="35"/>
      <w:bookmarkEnd w:id="35"/>
      <w:r>
        <w:rPr/>
      </w:r>
      <w:bookmarkStart w:name="_bookmark14" w:id="36"/>
      <w:bookmarkEnd w:id="36"/>
      <w:r>
        <w:rPr/>
      </w:r>
      <w:r>
        <w:rPr>
          <w:w w:val="95"/>
        </w:rPr>
        <w:t>Box</w:t>
      </w:r>
      <w:r>
        <w:rPr>
          <w:spacing w:val="-2"/>
          <w:w w:val="95"/>
        </w:rPr>
        <w:t> </w:t>
      </w:r>
      <w:r>
        <w:rPr>
          <w:w w:val="95"/>
        </w:rPr>
        <w:t>5</w:t>
      </w:r>
    </w:p>
    <w:p>
      <w:pPr>
        <w:pStyle w:val="BodyText"/>
        <w:spacing w:before="4"/>
        <w:rPr>
          <w:sz w:val="19"/>
        </w:rPr>
      </w:pPr>
    </w:p>
    <w:p>
      <w:pPr>
        <w:pStyle w:val="Heading3"/>
        <w:ind w:left="352"/>
      </w:pPr>
      <w:r>
        <w:rPr>
          <w:color w:val="006976"/>
          <w:spacing w:val="-3"/>
        </w:rPr>
        <w:t>Reasons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for</w:t>
      </w:r>
      <w:r>
        <w:rPr>
          <w:color w:val="006976"/>
          <w:spacing w:val="-23"/>
        </w:rPr>
        <w:t> </w:t>
      </w:r>
      <w:r>
        <w:rPr>
          <w:color w:val="006976"/>
          <w:spacing w:val="-3"/>
        </w:rPr>
        <w:t>higher</w:t>
      </w:r>
      <w:r>
        <w:rPr>
          <w:color w:val="006976"/>
          <w:spacing w:val="-22"/>
        </w:rPr>
        <w:t> </w:t>
      </w:r>
      <w:r>
        <w:rPr>
          <w:color w:val="006976"/>
          <w:spacing w:val="-2"/>
        </w:rPr>
        <w:t>inflation</w:t>
      </w:r>
    </w:p>
    <w:p>
      <w:pPr>
        <w:pStyle w:val="BodyText"/>
        <w:spacing w:line="249" w:lineRule="auto" w:before="113"/>
        <w:ind w:left="352" w:right="219"/>
      </w:pPr>
      <w:r>
        <w:rPr>
          <w:color w:val="4D4D4F"/>
        </w:rPr>
        <w:t>Inflation is above 4 percent and will likely rise to about</w:t>
      </w:r>
      <w:r>
        <w:rPr>
          <w:color w:val="4D4D4F"/>
          <w:spacing w:val="-53"/>
        </w:rPr>
        <w:t> </w:t>
      </w:r>
      <w:r>
        <w:rPr>
          <w:color w:val="4D4D4F"/>
        </w:rPr>
        <w:t>4¾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the fourth</w:t>
      </w:r>
      <w:r>
        <w:rPr>
          <w:color w:val="4D4D4F"/>
          <w:spacing w:val="-1"/>
        </w:rPr>
        <w:t> </w:t>
      </w:r>
      <w:r>
        <w:rPr>
          <w:color w:val="4D4D4F"/>
        </w:rPr>
        <w:t>quarter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2021.</w:t>
      </w:r>
    </w:p>
    <w:p>
      <w:pPr>
        <w:pStyle w:val="BodyText"/>
        <w:spacing w:line="249" w:lineRule="auto" w:before="121"/>
        <w:ind w:left="352" w:right="8"/>
        <w:rPr>
          <w:b/>
          <w:sz w:val="11"/>
        </w:rPr>
      </w:pPr>
      <w:r>
        <w:rPr>
          <w:color w:val="4D4D4F"/>
        </w:rPr>
        <w:t>About one-third of inflation in</w:t>
      </w:r>
      <w:r>
        <w:rPr>
          <w:color w:val="4D4D4F"/>
          <w:spacing w:val="1"/>
        </w:rPr>
        <w:t> </w:t>
      </w:r>
      <w:r>
        <w:rPr>
          <w:color w:val="4D4D4F"/>
        </w:rPr>
        <w:t>the fourth quarter is</w:t>
      </w:r>
      <w:r>
        <w:rPr>
          <w:color w:val="4D4D4F"/>
          <w:spacing w:val="1"/>
        </w:rPr>
        <w:t> </w:t>
      </w:r>
      <w:r>
        <w:rPr>
          <w:color w:val="4D4D4F"/>
        </w:rPr>
        <w:t>projected to come from higher energy prices. Gasoline</w:t>
      </w:r>
      <w:r>
        <w:rPr>
          <w:color w:val="4D4D4F"/>
          <w:spacing w:val="1"/>
        </w:rPr>
        <w:t> </w:t>
      </w:r>
      <w:r>
        <w:rPr>
          <w:color w:val="4D4D4F"/>
        </w:rPr>
        <w:t>and natural gas prices are contributing to higher inflation</w:t>
      </w:r>
      <w:r>
        <w:rPr>
          <w:color w:val="4D4D4F"/>
          <w:spacing w:val="-53"/>
        </w:rPr>
        <w:t> </w:t>
      </w:r>
      <w:r>
        <w:rPr>
          <w:color w:val="4D4D4F"/>
        </w:rPr>
        <w:t>as rising demand and a growing number of severe</w:t>
      </w:r>
      <w:r>
        <w:rPr>
          <w:color w:val="4D4D4F"/>
          <w:spacing w:val="1"/>
        </w:rPr>
        <w:t> </w:t>
      </w:r>
      <w:r>
        <w:rPr>
          <w:color w:val="4D4D4F"/>
        </w:rPr>
        <w:t>weather events mix with constrained supply in the</w:t>
      </w:r>
      <w:r>
        <w:rPr>
          <w:color w:val="4D4D4F"/>
          <w:spacing w:val="1"/>
        </w:rPr>
        <w:t> </w:t>
      </w:r>
      <w:r>
        <w:rPr>
          <w:color w:val="4D4D4F"/>
        </w:rPr>
        <w:t>energy</w:t>
      </w:r>
      <w:r>
        <w:rPr>
          <w:color w:val="4D4D4F"/>
          <w:spacing w:val="-1"/>
        </w:rPr>
        <w:t> </w:t>
      </w:r>
      <w:r>
        <w:rPr>
          <w:color w:val="4D4D4F"/>
        </w:rPr>
        <w:t>sector.</w:t>
      </w:r>
      <w:r>
        <w:rPr>
          <w:b/>
          <w:color w:val="006976"/>
          <w:position w:val="7"/>
          <w:sz w:val="11"/>
        </w:rPr>
        <w:t>1</w:t>
      </w:r>
    </w:p>
    <w:p>
      <w:pPr>
        <w:pStyle w:val="BodyText"/>
        <w:spacing w:line="249" w:lineRule="auto" w:before="125"/>
        <w:ind w:left="352"/>
        <w:jc w:val="both"/>
      </w:pPr>
      <w:r>
        <w:rPr>
          <w:color w:val="4D4D4F"/>
        </w:rPr>
        <w:t>In addition to elevated energy prices, several supply and</w:t>
      </w:r>
      <w:r>
        <w:rPr>
          <w:color w:val="4D4D4F"/>
          <w:spacing w:val="-53"/>
        </w:rPr>
        <w:t> </w:t>
      </w:r>
      <w:r>
        <w:rPr>
          <w:color w:val="4D4D4F"/>
        </w:rPr>
        <w:t>demand</w:t>
      </w:r>
      <w:r>
        <w:rPr>
          <w:color w:val="4D4D4F"/>
          <w:spacing w:val="-5"/>
        </w:rPr>
        <w:t> </w:t>
      </w:r>
      <w:r>
        <w:rPr>
          <w:color w:val="4D4D4F"/>
        </w:rPr>
        <w:t>factors</w:t>
      </w:r>
      <w:r>
        <w:rPr>
          <w:color w:val="4D4D4F"/>
          <w:spacing w:val="-4"/>
        </w:rPr>
        <w:t> </w:t>
      </w:r>
      <w:r>
        <w:rPr>
          <w:color w:val="4D4D4F"/>
        </w:rPr>
        <w:t>related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COVID-19</w:t>
      </w:r>
      <w:r>
        <w:rPr>
          <w:color w:val="4D4D4F"/>
          <w:spacing w:val="-4"/>
        </w:rPr>
        <w:t> </w:t>
      </w:r>
      <w:r>
        <w:rPr>
          <w:color w:val="4D4D4F"/>
        </w:rPr>
        <w:t>are</w:t>
      </w:r>
      <w:r>
        <w:rPr>
          <w:color w:val="4D4D4F"/>
          <w:spacing w:val="-4"/>
        </w:rPr>
        <w:t> </w:t>
      </w:r>
      <w:r>
        <w:rPr>
          <w:color w:val="4D4D4F"/>
        </w:rPr>
        <w:t>also</w:t>
      </w:r>
      <w:r>
        <w:rPr>
          <w:color w:val="4D4D4F"/>
          <w:spacing w:val="-4"/>
        </w:rPr>
        <w:t> </w:t>
      </w:r>
      <w:r>
        <w:rPr>
          <w:color w:val="4D4D4F"/>
        </w:rPr>
        <w:t>driving</w:t>
      </w:r>
      <w:r>
        <w:rPr>
          <w:color w:val="4D4D4F"/>
          <w:spacing w:val="-4"/>
        </w:rPr>
        <w:t> </w:t>
      </w:r>
      <w:r>
        <w:rPr>
          <w:color w:val="4D4D4F"/>
        </w:rPr>
        <w:t>this</w:t>
      </w:r>
      <w:r>
        <w:rPr>
          <w:color w:val="4D4D4F"/>
          <w:spacing w:val="-53"/>
        </w:rPr>
        <w:t> </w:t>
      </w:r>
      <w:r>
        <w:rPr>
          <w:color w:val="4D4D4F"/>
        </w:rPr>
        <w:t>increase</w:t>
      </w:r>
      <w:r>
        <w:rPr>
          <w:color w:val="4D4D4F"/>
          <w:spacing w:val="-1"/>
        </w:rPr>
        <w:t> </w:t>
      </w:r>
      <w:r>
        <w:rPr>
          <w:color w:val="4D4D4F"/>
        </w:rPr>
        <w:t>(see </w:t>
      </w:r>
      <w:r>
        <w:rPr>
          <w:b/>
          <w:color w:val="4D4D4F"/>
        </w:rPr>
        <w:t>Chart 9</w:t>
      </w:r>
      <w:r>
        <w:rPr>
          <w:color w:val="4D4D4F"/>
        </w:rPr>
        <w:t>).</w:t>
      </w:r>
    </w:p>
    <w:p>
      <w:pPr>
        <w:pStyle w:val="Heading5"/>
        <w:spacing w:line="242" w:lineRule="auto" w:before="205"/>
        <w:ind w:left="352" w:right="158"/>
      </w:pPr>
      <w:r>
        <w:rPr>
          <w:color w:val="4D4D4F"/>
        </w:rPr>
        <w:t>Supply</w:t>
      </w:r>
      <w:r>
        <w:rPr>
          <w:color w:val="4D4D4F"/>
          <w:spacing w:val="-14"/>
        </w:rPr>
        <w:t> </w:t>
      </w:r>
      <w:r>
        <w:rPr>
          <w:color w:val="4D4D4F"/>
        </w:rPr>
        <w:t>disruptions</w:t>
      </w:r>
      <w:r>
        <w:rPr>
          <w:color w:val="4D4D4F"/>
          <w:spacing w:val="-13"/>
        </w:rPr>
        <w:t> </w:t>
      </w:r>
      <w:r>
        <w:rPr>
          <w:color w:val="4D4D4F"/>
        </w:rPr>
        <w:t>pushing</w:t>
      </w:r>
      <w:r>
        <w:rPr>
          <w:color w:val="4D4D4F"/>
          <w:spacing w:val="-13"/>
        </w:rPr>
        <w:t> </w:t>
      </w:r>
      <w:r>
        <w:rPr>
          <w:color w:val="4D4D4F"/>
        </w:rPr>
        <w:t>up</w:t>
      </w:r>
      <w:r>
        <w:rPr>
          <w:color w:val="4D4D4F"/>
          <w:spacing w:val="-13"/>
        </w:rPr>
        <w:t> </w:t>
      </w:r>
      <w:r>
        <w:rPr>
          <w:color w:val="4D4D4F"/>
        </w:rPr>
        <w:t>prices</w:t>
      </w:r>
      <w:r>
        <w:rPr>
          <w:color w:val="4D4D4F"/>
          <w:spacing w:val="-13"/>
        </w:rPr>
        <w:t> </w:t>
      </w:r>
      <w:r>
        <w:rPr>
          <w:color w:val="4D4D4F"/>
        </w:rPr>
        <w:t>for</w:t>
      </w:r>
      <w:r>
        <w:rPr>
          <w:color w:val="4D4D4F"/>
          <w:spacing w:val="-13"/>
        </w:rPr>
        <w:t> </w:t>
      </w:r>
      <w:r>
        <w:rPr>
          <w:color w:val="4D4D4F"/>
        </w:rPr>
        <w:t>some</w:t>
      </w:r>
      <w:r>
        <w:rPr>
          <w:color w:val="4D4D4F"/>
          <w:spacing w:val="-64"/>
        </w:rPr>
        <w:t> </w:t>
      </w:r>
      <w:r>
        <w:rPr>
          <w:color w:val="4D4D4F"/>
          <w:w w:val="105"/>
        </w:rPr>
        <w:t>goods</w:t>
      </w:r>
    </w:p>
    <w:p>
      <w:pPr>
        <w:pStyle w:val="BodyText"/>
        <w:spacing w:line="249" w:lineRule="auto"/>
        <w:ind w:left="352" w:right="219"/>
      </w:pPr>
      <w:r>
        <w:rPr>
          <w:color w:val="4D4D4F"/>
        </w:rPr>
        <w:t>Pandemic-related restrictions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concerns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virus, along with strong policy support, have boosted</w:t>
      </w:r>
      <w:r>
        <w:rPr>
          <w:color w:val="4D4D4F"/>
          <w:spacing w:val="1"/>
        </w:rPr>
        <w:t> </w:t>
      </w:r>
      <w:r>
        <w:rPr>
          <w:color w:val="4D4D4F"/>
        </w:rPr>
        <w:t>demand for goods and housing. At the same time,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-1"/>
        </w:rPr>
        <w:t> </w:t>
      </w:r>
      <w:r>
        <w:rPr>
          <w:color w:val="4D4D4F"/>
        </w:rPr>
        <w:t>sectors have also</w:t>
      </w:r>
      <w:r>
        <w:rPr>
          <w:color w:val="4D4D4F"/>
          <w:spacing w:val="-1"/>
        </w:rPr>
        <w:t> </w:t>
      </w:r>
      <w:r>
        <w:rPr>
          <w:color w:val="4D4D4F"/>
        </w:rPr>
        <w:t>faced supply</w:t>
      </w:r>
      <w:r>
        <w:rPr>
          <w:color w:val="4D4D4F"/>
          <w:spacing w:val="-1"/>
        </w:rPr>
        <w:t> </w:t>
      </w:r>
      <w:r>
        <w:rPr>
          <w:color w:val="4D4D4F"/>
        </w:rPr>
        <w:t>constraints.</w:t>
      </w:r>
    </w:p>
    <w:p>
      <w:pPr>
        <w:pStyle w:val="BodyText"/>
        <w:spacing w:line="249" w:lineRule="auto" w:before="3"/>
        <w:ind w:left="352"/>
      </w:pPr>
      <w:r>
        <w:rPr>
          <w:color w:val="4D4D4F"/>
        </w:rPr>
        <w:t>These disruptions have pushed up the year-over-year</w:t>
      </w:r>
      <w:r>
        <w:rPr>
          <w:color w:val="4D4D4F"/>
          <w:spacing w:val="1"/>
        </w:rPr>
        <w:t> </w:t>
      </w:r>
      <w:r>
        <w:rPr>
          <w:color w:val="4D4D4F"/>
        </w:rPr>
        <w:t>increases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specific</w:t>
      </w:r>
      <w:r>
        <w:rPr>
          <w:color w:val="4D4D4F"/>
          <w:spacing w:val="1"/>
        </w:rPr>
        <w:t> </w:t>
      </w:r>
      <w:r>
        <w:rPr>
          <w:color w:val="4D4D4F"/>
        </w:rPr>
        <w:t>components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price</w:t>
      </w:r>
      <w:r>
        <w:rPr>
          <w:color w:val="4D4D4F"/>
          <w:spacing w:val="-52"/>
        </w:rPr>
        <w:t> </w:t>
      </w:r>
      <w:r>
        <w:rPr>
          <w:color w:val="4D4D4F"/>
        </w:rPr>
        <w:t>index</w:t>
      </w:r>
      <w:r>
        <w:rPr>
          <w:color w:val="4D4D4F"/>
          <w:spacing w:val="-1"/>
        </w:rPr>
        <w:t> </w:t>
      </w:r>
      <w:r>
        <w:rPr>
          <w:color w:val="4D4D4F"/>
        </w:rPr>
        <w:t>(CPI).</w:t>
      </w:r>
      <w:r>
        <w:rPr>
          <w:color w:val="4D4D4F"/>
          <w:spacing w:val="-1"/>
        </w:rPr>
        <w:t> </w:t>
      </w:r>
      <w:r>
        <w:rPr>
          <w:color w:val="4D4D4F"/>
        </w:rPr>
        <w:t>For</w:t>
      </w:r>
      <w:r>
        <w:rPr>
          <w:color w:val="4D4D4F"/>
          <w:spacing w:val="-1"/>
        </w:rPr>
        <w:t> </w:t>
      </w:r>
      <w:r>
        <w:rPr>
          <w:color w:val="4D4D4F"/>
        </w:rPr>
        <w:t>example:</w:t>
      </w:r>
    </w:p>
    <w:p>
      <w:pPr>
        <w:pStyle w:val="ListParagraph"/>
        <w:numPr>
          <w:ilvl w:val="0"/>
          <w:numId w:val="14"/>
        </w:numPr>
        <w:tabs>
          <w:tab w:pos="692" w:val="left" w:leader="none"/>
        </w:tabs>
        <w:spacing w:line="249" w:lineRule="auto" w:before="123" w:after="0"/>
        <w:ind w:left="691" w:right="185" w:hanging="240"/>
        <w:jc w:val="left"/>
        <w:rPr>
          <w:sz w:val="20"/>
        </w:rPr>
      </w:pPr>
      <w:r>
        <w:rPr>
          <w:color w:val="4D4D4F"/>
          <w:sz w:val="20"/>
        </w:rPr>
        <w:t>Prices for bacon, chicken and shrimp increased by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20,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10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9 percent,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respectively.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</w:pPr>
    </w:p>
    <w:p>
      <w:pPr>
        <w:pStyle w:val="ListParagraph"/>
        <w:numPr>
          <w:ilvl w:val="0"/>
          <w:numId w:val="15"/>
        </w:numPr>
        <w:tabs>
          <w:tab w:pos="552" w:val="left" w:leader="none"/>
        </w:tabs>
        <w:spacing w:line="249" w:lineRule="auto" w:before="0" w:after="0"/>
        <w:ind w:left="551" w:right="345" w:hanging="240"/>
        <w:jc w:val="left"/>
        <w:rPr>
          <w:sz w:val="20"/>
        </w:rPr>
      </w:pPr>
      <w:r>
        <w:rPr>
          <w:color w:val="4D4D4F"/>
          <w:sz w:val="20"/>
        </w:rPr>
        <w:t>Homeowners’ replacement costs rose 14 percent, in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part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due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elevated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prices 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building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materials.</w:t>
      </w:r>
    </w:p>
    <w:p>
      <w:pPr>
        <w:pStyle w:val="ListParagraph"/>
        <w:numPr>
          <w:ilvl w:val="0"/>
          <w:numId w:val="15"/>
        </w:numPr>
        <w:tabs>
          <w:tab w:pos="552" w:val="left" w:leader="none"/>
        </w:tabs>
        <w:spacing w:line="249" w:lineRule="auto" w:before="122" w:after="0"/>
        <w:ind w:left="551" w:right="1025" w:hanging="240"/>
        <w:jc w:val="left"/>
        <w:rPr>
          <w:sz w:val="20"/>
        </w:rPr>
      </w:pPr>
      <w:r>
        <w:rPr>
          <w:color w:val="4D4D4F"/>
          <w:sz w:val="20"/>
        </w:rPr>
        <w:t>Motor vehicle prices rose 7 percent because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semiconductor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shortages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limited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production.</w:t>
      </w:r>
    </w:p>
    <w:p>
      <w:pPr>
        <w:pStyle w:val="BodyText"/>
        <w:spacing w:before="8"/>
        <w:rPr>
          <w:sz w:val="17"/>
        </w:rPr>
      </w:pPr>
    </w:p>
    <w:p>
      <w:pPr>
        <w:pStyle w:val="Heading5"/>
        <w:spacing w:line="242" w:lineRule="auto"/>
        <w:ind w:left="211" w:right="324"/>
      </w:pPr>
      <w:r>
        <w:rPr>
          <w:color w:val="4D4D4F"/>
        </w:rPr>
        <w:t>Rebound</w:t>
      </w:r>
      <w:r>
        <w:rPr>
          <w:color w:val="4D4D4F"/>
          <w:spacing w:val="-9"/>
        </w:rPr>
        <w:t> </w:t>
      </w:r>
      <w:r>
        <w:rPr>
          <w:color w:val="4D4D4F"/>
        </w:rPr>
        <w:t>in</w:t>
      </w:r>
      <w:r>
        <w:rPr>
          <w:color w:val="4D4D4F"/>
          <w:spacing w:val="-8"/>
        </w:rPr>
        <w:t> </w:t>
      </w:r>
      <w:r>
        <w:rPr>
          <w:color w:val="4D4D4F"/>
        </w:rPr>
        <w:t>demand</w:t>
      </w:r>
      <w:r>
        <w:rPr>
          <w:color w:val="4D4D4F"/>
          <w:spacing w:val="-8"/>
        </w:rPr>
        <w:t> </w:t>
      </w:r>
      <w:r>
        <w:rPr>
          <w:color w:val="4D4D4F"/>
        </w:rPr>
        <w:t>lifting</w:t>
      </w:r>
      <w:r>
        <w:rPr>
          <w:color w:val="4D4D4F"/>
          <w:spacing w:val="-8"/>
        </w:rPr>
        <w:t> </w:t>
      </w:r>
      <w:r>
        <w:rPr>
          <w:color w:val="4D4D4F"/>
        </w:rPr>
        <w:t>prices</w:t>
      </w:r>
      <w:r>
        <w:rPr>
          <w:color w:val="4D4D4F"/>
          <w:spacing w:val="-8"/>
        </w:rPr>
        <w:t> </w:t>
      </w:r>
      <w:r>
        <w:rPr>
          <w:color w:val="4D4D4F"/>
        </w:rPr>
        <w:t>for</w:t>
      </w:r>
      <w:r>
        <w:rPr>
          <w:color w:val="4D4D4F"/>
          <w:spacing w:val="-8"/>
        </w:rPr>
        <w:t> </w:t>
      </w:r>
      <w:r>
        <w:rPr>
          <w:color w:val="4D4D4F"/>
        </w:rPr>
        <w:t>in-person</w:t>
      </w:r>
      <w:r>
        <w:rPr>
          <w:color w:val="4D4D4F"/>
          <w:spacing w:val="-64"/>
        </w:rPr>
        <w:t> </w:t>
      </w:r>
      <w:r>
        <w:rPr>
          <w:color w:val="4D4D4F"/>
        </w:rPr>
        <w:t>services</w:t>
      </w:r>
    </w:p>
    <w:p>
      <w:pPr>
        <w:pStyle w:val="BodyText"/>
        <w:spacing w:line="249" w:lineRule="auto"/>
        <w:ind w:left="211" w:right="596"/>
      </w:pPr>
      <w:r>
        <w:rPr>
          <w:color w:val="4D4D4F"/>
        </w:rPr>
        <w:t>Sectors that had been hit hard by the pandemic have</w:t>
      </w:r>
      <w:r>
        <w:rPr>
          <w:color w:val="4D4D4F"/>
          <w:spacing w:val="-53"/>
        </w:rPr>
        <w:t> </w:t>
      </w:r>
      <w:r>
        <w:rPr>
          <w:color w:val="4D4D4F"/>
        </w:rPr>
        <w:t>also</w:t>
      </w:r>
      <w:r>
        <w:rPr>
          <w:color w:val="4D4D4F"/>
          <w:spacing w:val="-1"/>
        </w:rPr>
        <w:t> </w:t>
      </w:r>
      <w:r>
        <w:rPr>
          <w:color w:val="4D4D4F"/>
        </w:rPr>
        <w:t>begun</w:t>
      </w:r>
      <w:r>
        <w:rPr>
          <w:color w:val="4D4D4F"/>
          <w:spacing w:val="-1"/>
        </w:rPr>
        <w:t> </w:t>
      </w:r>
      <w:r>
        <w:rPr>
          <w:color w:val="4D4D4F"/>
        </w:rPr>
        <w:t>contributing to</w:t>
      </w:r>
      <w:r>
        <w:rPr>
          <w:color w:val="4D4D4F"/>
          <w:spacing w:val="-1"/>
        </w:rPr>
        <w:t> </w:t>
      </w:r>
      <w:r>
        <w:rPr>
          <w:color w:val="4D4D4F"/>
        </w:rPr>
        <w:t>increases in</w:t>
      </w:r>
      <w:r>
        <w:rPr>
          <w:color w:val="4D4D4F"/>
          <w:spacing w:val="-1"/>
        </w:rPr>
        <w:t> </w:t>
      </w:r>
      <w:r>
        <w:rPr>
          <w:color w:val="4D4D4F"/>
        </w:rPr>
        <w:t>inflation:</w:t>
      </w:r>
    </w:p>
    <w:p>
      <w:pPr>
        <w:pStyle w:val="ListParagraph"/>
        <w:numPr>
          <w:ilvl w:val="0"/>
          <w:numId w:val="15"/>
        </w:numPr>
        <w:tabs>
          <w:tab w:pos="552" w:val="left" w:leader="none"/>
        </w:tabs>
        <w:spacing w:line="249" w:lineRule="auto" w:before="122" w:after="0"/>
        <w:ind w:left="551" w:right="940" w:hanging="240"/>
        <w:jc w:val="left"/>
        <w:rPr>
          <w:sz w:val="20"/>
        </w:rPr>
      </w:pPr>
      <w:r>
        <w:rPr>
          <w:color w:val="4D4D4F"/>
          <w:sz w:val="20"/>
        </w:rPr>
        <w:t>Airfare has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recently increased,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reflecting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partial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recovery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demand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higher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costs.</w:t>
      </w:r>
      <w:r>
        <w:rPr>
          <w:b/>
          <w:color w:val="006976"/>
          <w:position w:val="7"/>
          <w:sz w:val="11"/>
        </w:rPr>
        <w:t>2</w:t>
      </w:r>
      <w:r>
        <w:rPr>
          <w:b/>
          <w:color w:val="006976"/>
          <w:spacing w:val="-28"/>
          <w:position w:val="7"/>
          <w:sz w:val="11"/>
        </w:rPr>
        <w:t> </w:t>
      </w:r>
      <w:r>
        <w:rPr>
          <w:color w:val="4D4D4F"/>
          <w:sz w:val="20"/>
        </w:rPr>
        <w:t>Air transportation prices are well above their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September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2019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level.</w:t>
      </w:r>
    </w:p>
    <w:p>
      <w:pPr>
        <w:pStyle w:val="ListParagraph"/>
        <w:numPr>
          <w:ilvl w:val="0"/>
          <w:numId w:val="15"/>
        </w:numPr>
        <w:tabs>
          <w:tab w:pos="552" w:val="left" w:leader="none"/>
        </w:tabs>
        <w:spacing w:line="249" w:lineRule="auto" w:before="123" w:after="0"/>
        <w:ind w:left="551" w:right="679" w:hanging="240"/>
        <w:jc w:val="left"/>
        <w:rPr>
          <w:sz w:val="20"/>
        </w:rPr>
      </w:pPr>
      <w:r>
        <w:rPr>
          <w:color w:val="4D4D4F"/>
          <w:sz w:val="20"/>
        </w:rPr>
        <w:t>After sinking to a low not seen since the 1980s,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prices of traveller accommodations such 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hotels</w:t>
      </w:r>
      <w:r>
        <w:rPr>
          <w:color w:val="4D4D4F"/>
          <w:spacing w:val="-4"/>
          <w:sz w:val="20"/>
        </w:rPr>
        <w:t> </w:t>
      </w:r>
      <w:r>
        <w:rPr>
          <w:color w:val="4D4D4F"/>
          <w:sz w:val="20"/>
        </w:rPr>
        <w:t>have</w:t>
      </w:r>
      <w:r>
        <w:rPr>
          <w:color w:val="4D4D4F"/>
          <w:spacing w:val="-4"/>
          <w:sz w:val="20"/>
        </w:rPr>
        <w:t> </w:t>
      </w:r>
      <w:r>
        <w:rPr>
          <w:color w:val="4D4D4F"/>
          <w:sz w:val="20"/>
        </w:rPr>
        <w:t>somewhat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recovered</w:t>
      </w:r>
      <w:r>
        <w:rPr>
          <w:color w:val="4D4D4F"/>
          <w:spacing w:val="-4"/>
          <w:sz w:val="20"/>
        </w:rPr>
        <w:t> </w:t>
      </w:r>
      <w:r>
        <w:rPr>
          <w:color w:val="4D4D4F"/>
          <w:sz w:val="20"/>
        </w:rPr>
        <w:t>because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many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Canadians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resumed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summer travel.</w:t>
      </w:r>
    </w:p>
    <w:p>
      <w:pPr>
        <w:pStyle w:val="BodyText"/>
        <w:spacing w:line="249" w:lineRule="auto" w:before="124"/>
        <w:ind w:left="211" w:right="324"/>
      </w:pPr>
      <w:r>
        <w:rPr>
          <w:color w:val="4D4D4F"/>
        </w:rPr>
        <w:t>In contrast, prices remain weak in sectors</w:t>
      </w:r>
      <w:r>
        <w:rPr>
          <w:color w:val="4D4D4F"/>
          <w:spacing w:val="1"/>
        </w:rPr>
        <w:t> </w:t>
      </w:r>
      <w:r>
        <w:rPr>
          <w:color w:val="4D4D4F"/>
        </w:rPr>
        <w:t>still affected</w:t>
      </w:r>
      <w:r>
        <w:rPr>
          <w:color w:val="4D4D4F"/>
          <w:spacing w:val="1"/>
        </w:rPr>
        <w:t> </w:t>
      </w:r>
      <w:r>
        <w:rPr>
          <w:color w:val="4D4D4F"/>
        </w:rPr>
        <w:t>by soft demand, such as travel tours, with an inflation</w:t>
      </w:r>
      <w:r>
        <w:rPr>
          <w:color w:val="4D4D4F"/>
          <w:spacing w:val="1"/>
        </w:rPr>
        <w:t> </w:t>
      </w:r>
      <w:r>
        <w:rPr>
          <w:color w:val="4D4D4F"/>
        </w:rPr>
        <w:t>rate of about -14 percent. Overall, the rebound in</w:t>
      </w:r>
      <w:r>
        <w:rPr>
          <w:color w:val="4D4D4F"/>
          <w:spacing w:val="1"/>
        </w:rPr>
        <w:t> </w:t>
      </w:r>
      <w:r>
        <w:rPr>
          <w:color w:val="4D4D4F"/>
        </w:rPr>
        <w:t>demand has contributed less than supply</w:t>
      </w:r>
      <w:r>
        <w:rPr>
          <w:color w:val="4D4D4F"/>
          <w:spacing w:val="1"/>
        </w:rPr>
        <w:t> </w:t>
      </w:r>
      <w:r>
        <w:rPr>
          <w:color w:val="4D4D4F"/>
        </w:rPr>
        <w:t>constraints to</w:t>
      </w:r>
      <w:r>
        <w:rPr>
          <w:color w:val="4D4D4F"/>
          <w:spacing w:val="-53"/>
        </w:rPr>
        <w:t> </w:t>
      </w:r>
      <w:r>
        <w:rPr>
          <w:color w:val="4D4D4F"/>
        </w:rPr>
        <w:t>CPI</w:t>
      </w:r>
      <w:r>
        <w:rPr>
          <w:color w:val="4D4D4F"/>
          <w:spacing w:val="-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over the</w:t>
      </w:r>
      <w:r>
        <w:rPr>
          <w:color w:val="4D4D4F"/>
          <w:spacing w:val="-1"/>
        </w:rPr>
        <w:t> </w:t>
      </w:r>
      <w:r>
        <w:rPr>
          <w:color w:val="4D4D4F"/>
        </w:rPr>
        <w:t>past few</w:t>
      </w:r>
      <w:r>
        <w:rPr>
          <w:color w:val="4D4D4F"/>
          <w:spacing w:val="-1"/>
        </w:rPr>
        <w:t> </w:t>
      </w:r>
      <w:r>
        <w:rPr>
          <w:color w:val="4D4D4F"/>
        </w:rPr>
        <w:t>quarters.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  <w:cols w:num="2" w:equalWidth="0">
            <w:col w:w="5361" w:space="40"/>
            <w:col w:w="5519"/>
          </w:cols>
        </w:sectPr>
      </w:pPr>
    </w:p>
    <w:p>
      <w:pPr>
        <w:pStyle w:val="BodyText"/>
      </w:pPr>
    </w:p>
    <w:p>
      <w:pPr>
        <w:spacing w:after="0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</w:pPr>
    </w:p>
    <w:p>
      <w:pPr>
        <w:pStyle w:val="ListParagraph"/>
        <w:numPr>
          <w:ilvl w:val="0"/>
          <w:numId w:val="16"/>
        </w:numPr>
        <w:tabs>
          <w:tab w:pos="592" w:val="left" w:leader="none"/>
        </w:tabs>
        <w:spacing w:line="268" w:lineRule="auto" w:before="0" w:after="0"/>
        <w:ind w:left="591" w:right="0" w:hanging="220"/>
        <w:jc w:val="left"/>
        <w:rPr>
          <w:sz w:val="14"/>
        </w:rPr>
      </w:pPr>
      <w:r>
        <w:rPr>
          <w:color w:val="4D4D4F"/>
          <w:sz w:val="14"/>
        </w:rPr>
        <w:t>In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gasoline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natural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prices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up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33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16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percent,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respectively.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ListParagraph"/>
        <w:numPr>
          <w:ilvl w:val="0"/>
          <w:numId w:val="16"/>
        </w:numPr>
        <w:tabs>
          <w:tab w:pos="536" w:val="left" w:leader="none"/>
        </w:tabs>
        <w:spacing w:line="268" w:lineRule="auto" w:before="0" w:after="0"/>
        <w:ind w:left="535" w:right="285" w:hanging="220"/>
        <w:jc w:val="left"/>
        <w:rPr>
          <w:sz w:val="14"/>
        </w:rPr>
      </w:pPr>
      <w:r>
        <w:rPr>
          <w:color w:val="4D4D4F"/>
          <w:sz w:val="14"/>
        </w:rPr>
        <w:t>The increase in the air transportation prices component in August 2021 was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also due to the reintroduction of certain long-distance flights in the calculation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component.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277" w:space="40"/>
            <w:col w:w="5603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49" w:lineRule="auto"/>
        <w:ind w:left="2040" w:right="2051"/>
      </w:pPr>
      <w:r>
        <w:rPr>
          <w:color w:val="4D4D4F"/>
        </w:rPr>
        <w:t>Core measures of inflation have also picked up but by less than the CPI.</w:t>
      </w:r>
      <w:r>
        <w:rPr>
          <w:color w:val="4D4D4F"/>
          <w:spacing w:val="1"/>
        </w:rPr>
        <w:t> </w:t>
      </w:r>
      <w:r>
        <w:rPr>
          <w:color w:val="4D4D4F"/>
        </w:rPr>
        <w:t>While CPI-common has remained below 2 percent, CPI-trim and CPI-median</w:t>
      </w:r>
      <w:r>
        <w:rPr>
          <w:color w:val="4D4D4F"/>
          <w:spacing w:val="-53"/>
        </w:rPr>
        <w:t> </w:t>
      </w:r>
      <w:r>
        <w:rPr>
          <w:color w:val="4D4D4F"/>
        </w:rPr>
        <w:t>have continued to rise (</w:t>
      </w:r>
      <w:r>
        <w:rPr>
          <w:b/>
          <w:color w:val="4D4D4F"/>
        </w:rPr>
        <w:t>Chart 10</w:t>
      </w:r>
      <w:r>
        <w:rPr>
          <w:color w:val="4D4D4F"/>
        </w:rPr>
        <w:t>). The rebound in demand influences all</w:t>
      </w:r>
      <w:r>
        <w:rPr>
          <w:color w:val="4D4D4F"/>
          <w:spacing w:val="1"/>
        </w:rPr>
        <w:t> </w:t>
      </w:r>
      <w:r>
        <w:rPr>
          <w:color w:val="4D4D4F"/>
        </w:rPr>
        <w:t>three measures. However, CPI-trim and CPI-median are more affected by</w:t>
      </w:r>
      <w:r>
        <w:rPr>
          <w:color w:val="4D4D4F"/>
          <w:spacing w:val="1"/>
        </w:rPr>
        <w:t> </w:t>
      </w:r>
      <w:r>
        <w:rPr>
          <w:color w:val="4D4D4F"/>
        </w:rPr>
        <w:t>components experiencing supply constraints, such as motor vehicles. As a</w:t>
      </w:r>
      <w:r>
        <w:rPr>
          <w:color w:val="4D4D4F"/>
          <w:spacing w:val="1"/>
        </w:rPr>
        <w:t> </w:t>
      </w:r>
      <w:r>
        <w:rPr>
          <w:color w:val="4D4D4F"/>
        </w:rPr>
        <w:t>result, CPI-trim and CPI-median are expected to remain relatively elevated</w:t>
      </w:r>
      <w:r>
        <w:rPr>
          <w:color w:val="4D4D4F"/>
          <w:spacing w:val="1"/>
        </w:rPr>
        <w:t> </w:t>
      </w:r>
      <w:r>
        <w:rPr>
          <w:color w:val="4D4D4F"/>
        </w:rPr>
        <w:t>over</w:t>
      </w:r>
      <w:r>
        <w:rPr>
          <w:color w:val="4D4D4F"/>
          <w:spacing w:val="-1"/>
        </w:rPr>
        <w:t> </w:t>
      </w:r>
      <w:r>
        <w:rPr>
          <w:color w:val="4D4D4F"/>
        </w:rPr>
        <w:t>the near term.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4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220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9"/>
          <w:sz w:val="18"/>
        </w:rPr>
        <w:t> </w:t>
      </w:r>
      <w:r>
        <w:rPr>
          <w:b/>
          <w:color w:val="006974"/>
          <w:spacing w:val="-3"/>
          <w:sz w:val="18"/>
        </w:rPr>
        <w:t>9: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Pandemic-related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factors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energy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pushing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up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inﬂation</w:t>
      </w:r>
    </w:p>
    <w:p>
      <w:pPr>
        <w:spacing w:before="5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inflation,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points,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34" w:val="left" w:leader="none"/>
        </w:tabs>
        <w:spacing w:before="115"/>
        <w:ind w:left="0" w:right="117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277" w:val="left" w:leader="none"/>
        </w:tabs>
        <w:spacing w:before="58"/>
        <w:ind w:left="0" w:right="117" w:firstLine="0"/>
        <w:jc w:val="center"/>
        <w:rPr>
          <w:sz w:val="14"/>
        </w:rPr>
      </w:pPr>
      <w:r>
        <w:rPr/>
        <w:pict>
          <v:group style="position:absolute;margin-left:175.749496pt;margin-top:6.61792pt;width:252.5pt;height:138.5pt;mso-position-horizontal-relative:page;mso-position-vertical-relative:paragraph;z-index:-17527296" id="docshapegroup221" coordorigin="3515,132" coordsize="5050,2770">
            <v:shape style="position:absolute;left:3519;top:2204;width:376;height:2" id="docshape222" coordorigin="3520,2205" coordsize="376,0" path="m3520,2205l3696,2205m3796,2205l3896,2205e" filled="false" stroked="true" strokeweight=".2501pt" strokecolor="#c7c8ca">
              <v:path arrowok="t"/>
              <v:stroke dashstyle="solid"/>
            </v:shape>
            <v:line style="position:absolute" from="3520,2208" to="3896,2208" stroked="true" strokeweight=".0241pt" strokecolor="#c7c8ca">
              <v:stroke dashstyle="solid"/>
            </v:line>
            <v:line style="position:absolute" from="3995,2205" to="4095,2205" stroked="true" strokeweight=".2501pt" strokecolor="#c7c8ca">
              <v:stroke dashstyle="solid"/>
            </v:line>
            <v:shape style="position:absolute;left:3519;top:2207;width:576;height:3" id="docshape223" coordorigin="3520,2208" coordsize="576,3" path="m3995,2208l4095,2208m3520,2210l4095,2210e" filled="false" stroked="true" strokeweight=".0241pt" strokecolor="#c7c8ca">
              <v:path arrowok="t"/>
              <v:stroke dashstyle="solid"/>
            </v:shape>
            <v:shape style="position:absolute;left:3696;top:2016;width:300;height:191" id="docshape224" coordorigin="3696,2017" coordsize="300,191" path="m3796,2017l3696,2017,3696,2208,3796,2208,3796,2017xm3995,2066l3896,2066,3896,2208,3995,2208,3995,2066xe" filled="true" fillcolor="#d34d49" stroked="false">
              <v:path arrowok="t"/>
              <v:fill type="solid"/>
            </v:shape>
            <v:line style="position:absolute" from="4195,2205" to="4295,2205" stroked="true" strokeweight=".2501pt" strokecolor="#c7c8ca">
              <v:stroke dashstyle="solid"/>
            </v:line>
            <v:shape style="position:absolute;left:4194;top:2207;width:100;height:3" id="docshape225" coordorigin="4195,2208" coordsize="100,3" path="m4195,2208l4295,2208m4195,2210l4295,2210e" filled="false" stroked="true" strokeweight=".0241pt" strokecolor="#c7c8ca">
              <v:path arrowok="t"/>
              <v:stroke dashstyle="solid"/>
            </v:shape>
            <v:rect style="position:absolute;left:4095;top:2062;width:100;height:146" id="docshape226" filled="true" fillcolor="#d34d49" stroked="false">
              <v:fill type="solid"/>
            </v:rect>
            <v:line style="position:absolute" from="4394,2205" to="4494,2205" stroked="true" strokeweight=".2501pt" strokecolor="#c7c8ca">
              <v:stroke dashstyle="solid"/>
            </v:line>
            <v:shape style="position:absolute;left:4394;top:2207;width:100;height:3" id="docshape227" coordorigin="4394,2208" coordsize="100,3" path="m4394,2208l4494,2208m4394,2210l4494,2210e" filled="false" stroked="true" strokeweight=".0241pt" strokecolor="#c7c8ca">
              <v:path arrowok="t"/>
              <v:stroke dashstyle="solid"/>
            </v:shape>
            <v:rect style="position:absolute;left:4294;top:2013;width:100;height:194" id="docshape228" filled="true" fillcolor="#d34d49" stroked="false">
              <v:fill type="solid"/>
            </v:rect>
            <v:line style="position:absolute" from="4594,2205" to="4694,2205" stroked="true" strokeweight=".2501pt" strokecolor="#c7c8ca">
              <v:stroke dashstyle="solid"/>
            </v:line>
            <v:shape style="position:absolute;left:4593;top:2207;width:100;height:3" id="docshape229" coordorigin="4594,2208" coordsize="100,3" path="m4594,2208l4694,2208m4594,2210l4694,2210e" filled="false" stroked="true" strokeweight=".0241pt" strokecolor="#c7c8ca">
              <v:path arrowok="t"/>
              <v:stroke dashstyle="solid"/>
            </v:shape>
            <v:rect style="position:absolute;left:4494;top:2021;width:100;height:187" id="docshape230" filled="true" fillcolor="#d34d49" stroked="false">
              <v:fill type="solid"/>
            </v:rect>
            <v:line style="position:absolute" from="4793,2205" to="4893,2205" stroked="true" strokeweight=".2501pt" strokecolor="#c7c8ca">
              <v:stroke dashstyle="solid"/>
            </v:line>
            <v:shape style="position:absolute;left:4793;top:2207;width:100;height:3" id="docshape231" coordorigin="4793,2208" coordsize="100,3" path="m4793,2208l4893,2208m4793,2210l4893,2210e" filled="false" stroked="true" strokeweight=".0241pt" strokecolor="#c7c8ca">
              <v:path arrowok="t"/>
              <v:stroke dashstyle="solid"/>
            </v:shape>
            <v:rect style="position:absolute;left:4693;top:1982;width:100;height:225" id="docshape232" filled="true" fillcolor="#d34d49" stroked="false">
              <v:fill type="solid"/>
            </v:rect>
            <v:line style="position:absolute" from="4993,2205" to="5093,2205" stroked="true" strokeweight=".2501pt" strokecolor="#c7c8ca">
              <v:stroke dashstyle="solid"/>
            </v:line>
            <v:shape style="position:absolute;left:4992;top:2207;width:100;height:3" id="docshape233" coordorigin="4993,2208" coordsize="100,3" path="m4993,2208l5093,2208m4993,2210l5093,2210e" filled="false" stroked="true" strokeweight=".0241pt" strokecolor="#c7c8ca">
              <v:path arrowok="t"/>
              <v:stroke dashstyle="solid"/>
            </v:shape>
            <v:rect style="position:absolute;left:4893;top:2021;width:100;height:187" id="docshape234" filled="true" fillcolor="#d34d49" stroked="false">
              <v:fill type="solid"/>
            </v:rect>
            <v:line style="position:absolute" from="5192,2205" to="5292,2205" stroked="true" strokeweight=".2501pt" strokecolor="#c7c8ca">
              <v:stroke dashstyle="solid"/>
            </v:line>
            <v:shape style="position:absolute;left:5192;top:2207;width:100;height:3" id="docshape235" coordorigin="5192,2208" coordsize="100,3" path="m5192,2208l5292,2208m5192,2210l5292,2210e" filled="false" stroked="true" strokeweight=".0241pt" strokecolor="#c7c8ca">
              <v:path arrowok="t"/>
              <v:stroke dashstyle="solid"/>
            </v:shape>
            <v:rect style="position:absolute;left:5092;top:2055;width:100;height:153" id="docshape236" filled="true" fillcolor="#d34d49" stroked="false">
              <v:fill type="solid"/>
            </v:rect>
            <v:line style="position:absolute" from="5392,2205" to="5491,2205" stroked="true" strokeweight=".2501pt" strokecolor="#c7c8ca">
              <v:stroke dashstyle="solid"/>
            </v:line>
            <v:shape style="position:absolute;left:5391;top:2207;width:100;height:3" id="docshape237" coordorigin="5392,2208" coordsize="100,3" path="m5392,2208l5491,2208m5392,2210l5491,2210e" filled="false" stroked="true" strokeweight=".0241pt" strokecolor="#c7c8ca">
              <v:path arrowok="t"/>
              <v:stroke dashstyle="solid"/>
            </v:shape>
            <v:rect style="position:absolute;left:5292;top:2027;width:100;height:181" id="docshape238" filled="true" fillcolor="#d34d49" stroked="false">
              <v:fill type="solid"/>
            </v:rect>
            <v:line style="position:absolute" from="5591,2205" to="5691,2205" stroked="true" strokeweight=".2501pt" strokecolor="#c7c8ca">
              <v:stroke dashstyle="solid"/>
            </v:line>
            <v:shape style="position:absolute;left:5591;top:2207;width:100;height:3" id="docshape239" coordorigin="5591,2208" coordsize="100,3" path="m5591,2208l5691,2208m5591,2210l5691,2210e" filled="false" stroked="true" strokeweight=".0241pt" strokecolor="#c7c8ca">
              <v:path arrowok="t"/>
              <v:stroke dashstyle="solid"/>
            </v:shape>
            <v:rect style="position:absolute;left:5491;top:1985;width:100;height:222" id="docshape240" filled="true" fillcolor="#d34d49" stroked="false">
              <v:fill type="solid"/>
            </v:rect>
            <v:line style="position:absolute" from="5791,2205" to="5890,2205" stroked="true" strokeweight=".2501pt" strokecolor="#c7c8ca">
              <v:stroke dashstyle="solid"/>
            </v:line>
            <v:shape style="position:absolute;left:5790;top:2207;width:100;height:3" id="docshape241" coordorigin="5791,2208" coordsize="100,3" path="m5791,2208l5890,2208m5791,2210l5890,2210e" filled="false" stroked="true" strokeweight=".0241pt" strokecolor="#c7c8ca">
              <v:path arrowok="t"/>
              <v:stroke dashstyle="solid"/>
            </v:shape>
            <v:rect style="position:absolute;left:5690;top:1975;width:100;height:233" id="docshape242" filled="true" fillcolor="#d34d49" stroked="false">
              <v:fill type="solid"/>
            </v:rect>
            <v:line style="position:absolute" from="5990,2205" to="6090,2205" stroked="true" strokeweight=".2501pt" strokecolor="#c7c8ca">
              <v:stroke dashstyle="solid"/>
            </v:line>
            <v:line style="position:absolute" from="5990,2208" to="6090,2208" stroked="true" strokeweight=".0241pt" strokecolor="#c7c8ca">
              <v:stroke dashstyle="solid"/>
            </v:line>
            <v:line style="position:absolute" from="6190,2205" to="6289,2205" stroked="true" strokeweight=".2501pt" strokecolor="#c7c8ca">
              <v:stroke dashstyle="solid"/>
            </v:line>
            <v:line style="position:absolute" from="6190,2208" to="6289,2208" stroked="true" strokeweight=".0241pt" strokecolor="#c7c8ca">
              <v:stroke dashstyle="solid"/>
            </v:line>
            <v:line style="position:absolute" from="6389,2205" to="6489,2205" stroked="true" strokeweight=".2501pt" strokecolor="#c7c8ca">
              <v:stroke dashstyle="solid"/>
            </v:line>
            <v:shape style="position:absolute;left:5990;top:2207;width:499;height:3" id="docshape243" coordorigin="5990,2208" coordsize="499,3" path="m6389,2208l6489,2208m5990,2210l6489,2210e" filled="false" stroked="true" strokeweight=".0241pt" strokecolor="#c7c8ca">
              <v:path arrowok="t"/>
              <v:stroke dashstyle="solid"/>
            </v:shape>
            <v:shape style="position:absolute;left:5890;top:1900;width:499;height:308" id="docshape244" coordorigin="5890,1900" coordsize="499,308" path="m5990,1941l5890,1941,5890,2208,5990,2208,5990,1941xm6190,1941l6090,1941,6090,2208,6190,2208,6190,1941xm6389,1900l6289,1900,6289,2208,6389,2208,6389,1900xe" filled="true" fillcolor="#d34d49" stroked="false">
              <v:path arrowok="t"/>
              <v:fill type="solid"/>
            </v:shape>
            <v:line style="position:absolute" from="6589,2205" to="6688,2205" stroked="true" strokeweight=".2501pt" strokecolor="#c7c8ca">
              <v:stroke dashstyle="solid"/>
            </v:line>
            <v:shape style="position:absolute;left:6588;top:2207;width:100;height:3" id="docshape245" coordorigin="6589,2208" coordsize="100,3" path="m6589,2208l6688,2208m6589,2210l6688,2210e" filled="false" stroked="true" strokeweight=".0241pt" strokecolor="#c7c8ca">
              <v:path arrowok="t"/>
              <v:stroke dashstyle="solid"/>
            </v:shape>
            <v:rect style="position:absolute;left:6488;top:1837;width:100;height:370" id="docshape246" filled="true" fillcolor="#d34d49" stroked="false">
              <v:fill type="solid"/>
            </v:rect>
            <v:line style="position:absolute" from="6788,2205" to="6888,2205" stroked="true" strokeweight=".2501pt" strokecolor="#c7c8ca">
              <v:stroke dashstyle="solid"/>
            </v:line>
            <v:shape style="position:absolute;left:6788;top:2207;width:100;height:3" id="docshape247" coordorigin="6788,2208" coordsize="100,3" path="m6788,2208l6888,2208m6788,2210l6888,2210e" filled="false" stroked="true" strokeweight=".0241pt" strokecolor="#c7c8ca">
              <v:path arrowok="t"/>
              <v:stroke dashstyle="solid"/>
            </v:shape>
            <v:rect style="position:absolute;left:6688;top:1814;width:100;height:394" id="docshape248" filled="true" fillcolor="#d34d49" stroked="false">
              <v:fill type="solid"/>
            </v:rect>
            <v:line style="position:absolute" from="6987,2205" to="7087,2205" stroked="true" strokeweight=".2501pt" strokecolor="#c7c8ca">
              <v:stroke dashstyle="solid"/>
            </v:line>
            <v:shape style="position:absolute;left:6987;top:2207;width:100;height:3" id="docshape249" coordorigin="6987,2208" coordsize="100,3" path="m6987,2208l7087,2208m6987,2210l7087,2210e" filled="false" stroked="true" strokeweight=".0241pt" strokecolor="#c7c8ca">
              <v:path arrowok="t"/>
              <v:stroke dashstyle="solid"/>
            </v:shape>
            <v:rect style="position:absolute;left:6887;top:1692;width:100;height:515" id="docshape250" filled="true" fillcolor="#d34d49" stroked="false">
              <v:fill type="solid"/>
            </v:rect>
            <v:line style="position:absolute" from="7187,2205" to="7287,2205" stroked="true" strokeweight=".2501pt" strokecolor="#c7c8ca">
              <v:stroke dashstyle="solid"/>
            </v:line>
            <v:shape style="position:absolute;left:7186;top:2207;width:100;height:3" id="docshape251" coordorigin="7187,2208" coordsize="100,3" path="m7187,2208l7287,2208m7187,2210l7287,2210e" filled="false" stroked="true" strokeweight=".0241pt" strokecolor="#c7c8ca">
              <v:path arrowok="t"/>
              <v:stroke dashstyle="solid"/>
            </v:shape>
            <v:rect style="position:absolute;left:7087;top:1651;width:100;height:557" id="docshape252" filled="true" fillcolor="#d34d49" stroked="false">
              <v:fill type="solid"/>
            </v:rect>
            <v:line style="position:absolute" from="7386,2205" to="7486,2205" stroked="true" strokeweight=".2501pt" strokecolor="#c7c8ca">
              <v:stroke dashstyle="solid"/>
            </v:line>
            <v:shape style="position:absolute;left:7386;top:2207;width:100;height:3" id="docshape253" coordorigin="7386,2208" coordsize="100,3" path="m7386,2208l7486,2208m7386,2210l7486,2210e" filled="false" stroked="true" strokeweight=".0241pt" strokecolor="#c7c8ca">
              <v:path arrowok="t"/>
              <v:stroke dashstyle="solid"/>
            </v:shape>
            <v:rect style="position:absolute;left:7286;top:1527;width:100;height:681" id="docshape254" filled="true" fillcolor="#d34d49" stroked="false">
              <v:fill type="solid"/>
            </v:rect>
            <v:line style="position:absolute" from="7586,2205" to="7686,2205" stroked="true" strokeweight=".2501pt" strokecolor="#c7c8ca">
              <v:stroke dashstyle="solid"/>
            </v:line>
            <v:line style="position:absolute" from="7586,2208" to="7686,2208" stroked="true" strokeweight=".0241pt" strokecolor="#c7c8ca">
              <v:stroke dashstyle="solid"/>
            </v:line>
            <v:shape style="position:absolute;left:7785;top:2204;width:775;height:2" id="docshape255" coordorigin="7785,2205" coordsize="775,0" path="m7785,2205l8085,2205m8185,2205l8284,2205m8384,2205l8560,2205e" filled="false" stroked="true" strokeweight=".2501pt" strokecolor="#c7c8ca">
              <v:path arrowok="t"/>
              <v:stroke dashstyle="solid"/>
            </v:shape>
            <v:shape style="position:absolute;left:7585;top:2207;width:975;height:3" id="docshape256" coordorigin="7586,2208" coordsize="975,3" path="m7785,2208l8560,2208m7586,2210l8560,2210e" filled="false" stroked="true" strokeweight=".0241pt" strokecolor="#c7c8ca">
              <v:path arrowok="t"/>
              <v:stroke dashstyle="solid"/>
            </v:shape>
            <v:rect style="position:absolute;left:7885;top:1406;width:100;height:801" id="docshape257" filled="true" fillcolor="#d34d49" stroked="false">
              <v:fill type="solid"/>
            </v:rect>
            <v:shape style="position:absolute;left:7885;top:1406;width:100;height:801" type="#_x0000_t75" id="docshape258" stroked="false">
              <v:imagedata r:id="rId38" o:title=""/>
            </v:shape>
            <v:rect style="position:absolute;left:8084;top:1417;width:100;height:791" id="docshape259" filled="true" fillcolor="#d34d49" stroked="false">
              <v:fill type="solid"/>
            </v:rect>
            <v:shape style="position:absolute;left:8084;top:1417;width:100;height:791" type="#_x0000_t75" id="docshape260" stroked="false">
              <v:imagedata r:id="rId39" o:title=""/>
            </v:shape>
            <v:rect style="position:absolute;left:8284;top:1406;width:100;height:801" id="docshape261" filled="true" fillcolor="#d34d49" stroked="false">
              <v:fill type="solid"/>
            </v:rect>
            <v:shape style="position:absolute;left:8284;top:1406;width:100;height:801" type="#_x0000_t75" id="docshape262" stroked="false">
              <v:imagedata r:id="rId40" o:title=""/>
            </v:shape>
            <v:shape style="position:absolute;left:7486;top:1382;width:300;height:826" id="docshape263" coordorigin="7486,1382" coordsize="300,826" path="m7586,1428l7486,1428,7486,2208,7586,2208,7586,1428xm7785,1382l7686,1382,7686,2208,7785,2208,7785,1382xe" filled="true" fillcolor="#d34d49" stroked="false">
              <v:path arrowok="t"/>
              <v:fill type="solid"/>
            </v:shape>
            <v:rect style="position:absolute;left:7885;top:844;width:100;height:563" id="docshape264" filled="true" fillcolor="#69bade" stroked="false">
              <v:fill type="solid"/>
            </v:rect>
            <v:shape style="position:absolute;left:7885;top:844;width:100;height:563" type="#_x0000_t75" id="docshape265" stroked="false">
              <v:imagedata r:id="rId41" o:title=""/>
            </v:shape>
            <v:rect style="position:absolute;left:8084;top:803;width:100;height:615" id="docshape266" filled="true" fillcolor="#69bade" stroked="false">
              <v:fill type="solid"/>
            </v:rect>
            <v:shape style="position:absolute;left:8084;top:803;width:100;height:615" type="#_x0000_t75" id="docshape267" stroked="false">
              <v:imagedata r:id="rId42" o:title=""/>
            </v:shape>
            <v:rect style="position:absolute;left:8284;top:806;width:100;height:601" id="docshape268" filled="true" fillcolor="#69bade" stroked="false">
              <v:fill type="solid"/>
            </v:rect>
            <v:shape style="position:absolute;left:8284;top:806;width:100;height:601" type="#_x0000_t75" id="docshape269" stroked="false">
              <v:imagedata r:id="rId43" o:title=""/>
            </v:shape>
            <v:shape style="position:absolute;left:3696;top:948;width:4090;height:1843" id="docshape270" coordorigin="3696,949" coordsize="4090,1843" path="m3796,1866l3696,1866,3696,2017,3796,2017,3796,1866xm3995,1970l3896,1970,3896,2066,3995,2066,3995,1970xm4195,2208l4095,2208,4095,2480,4195,2480,4195,2208xm4394,2208l4295,2208,4295,2791,4394,2791,4394,2208xm4594,2208l4494,2208,4494,2677,4594,2677,4594,2208xm4793,2208l4694,2208,4694,2415,4793,2415,4793,2208xm4993,2208l4893,2208,4893,2405,4993,2405,4993,2208xm5192,2208l5093,2208,5093,2353,5192,2353,5192,2208xm5392,2208l5292,2208,5292,2342,5392,2342,5392,2208xm5591,2208l5491,2208,5491,2348,5591,2348,5591,2208xm5791,2208l5691,2208,5691,2338,5791,2338,5791,2208xm5990,2208l5890,2208,5890,2301,5990,2301,5990,2208xm6190,2208l6090,2208,6090,2270,6190,2270,6190,2208xm6389,1848l6289,1848,6289,1900,6389,1900,6389,1848xm6589,1449l6489,1449,6489,1838,6589,1838,6589,1449xm6788,1197l6688,1197,6688,1814,6788,1814,6788,1197xm6987,1162l6888,1162,6888,1693,6987,1693,6987,1162xm7187,1239l7087,1239,7087,1651,7187,1651,7187,1239xm7386,1104l7287,1104,7287,1527,7386,1527,7386,1104xm7586,983l7486,983,7486,1428,7586,1428,7586,983xm7785,949l7686,949,7686,1382,7785,1382,7785,949xe" filled="true" fillcolor="#69bade" stroked="false">
              <v:path arrowok="t"/>
              <v:fill type="solid"/>
            </v:shape>
            <v:rect style="position:absolute;left:7885;top:513;width:100;height:332" id="docshape271" filled="true" fillcolor="#8cb861" stroked="false">
              <v:fill type="solid"/>
            </v:rect>
            <v:shape style="position:absolute;left:7885;top:513;width:100;height:332" type="#_x0000_t75" id="docshape272" stroked="false">
              <v:imagedata r:id="rId44" o:title=""/>
            </v:shape>
            <v:rect style="position:absolute;left:8084;top:496;width:100;height:308" id="docshape273" filled="true" fillcolor="#8cb861" stroked="false">
              <v:fill type="solid"/>
            </v:rect>
            <v:shape style="position:absolute;left:8084;top:496;width:100;height:308" type="#_x0000_t75" id="docshape274" stroked="false">
              <v:imagedata r:id="rId45" o:title=""/>
            </v:shape>
            <v:rect style="position:absolute;left:8284;top:513;width:100;height:294" id="docshape275" filled="true" fillcolor="#8cb861" stroked="false">
              <v:fill type="solid"/>
            </v:rect>
            <v:shape style="position:absolute;left:8284;top:513;width:100;height:294" type="#_x0000_t75" id="docshape276" stroked="false">
              <v:imagedata r:id="rId46" o:title=""/>
            </v:shape>
            <v:shape style="position:absolute;left:3696;top:627;width:4090;height:1784" id="docshape277" coordorigin="3696,627" coordsize="4090,1784" path="m3796,1511l3696,1511,3696,1866,3796,1866,3796,1511xm3995,1604l3896,1604,3896,1970,3995,1970,3995,1604xm4195,1739l4095,1739,4095,2063,4195,2063,4195,1739xm4394,1853l4295,1853,4295,2014,4394,2014,4394,1853xm4594,1962l4494,1962,4494,2021,4594,2021,4594,1962xm4793,1884l4694,1884,4694,1983,4793,1983,4793,1884xm4993,2405l4893,2405,4893,2411,4993,2411,4993,2405xm5192,2353l5093,2353,5093,2374,5192,2374,5192,2353xm5392,1980l5292,1980,5292,2027,5392,2027,5392,1980xm5591,1921l5491,1921,5491,1986,5591,1986,5591,1921xm5791,1835l5691,1835,5691,1975,5791,1975,5791,1835xm5990,1890l5890,1890,5890,1941,5990,1941,5990,1890xm6190,1848l6090,1848,6090,1941,6190,1941,6190,1848xm6389,1796l6289,1796,6289,1848,6389,1848,6389,1796xm6589,1348l6489,1348,6489,1449,6589,1449,6589,1348xm6788,938l6688,938,6688,1197,6788,1197,6788,938xm6987,872l6888,872,6888,1162,6987,1162,6987,872xm7187,1027l7087,1027,7087,1239,7187,1239,7187,1027xm7386,827l7287,827,7287,1104,7386,1104,7386,827xm7586,676l7486,676,7486,983,7586,983,7586,676xm7785,627l7686,627,7686,948,7785,948,7785,627xe" filled="true" fillcolor="#8cb861" stroked="false">
              <v:path arrowok="t"/>
              <v:fill type="solid"/>
            </v:shape>
            <v:rect style="position:absolute;left:7885;top:2207;width:100;height:66" id="docshape278" filled="true" fillcolor="#ffd400" stroked="false">
              <v:fill type="solid"/>
            </v:rect>
            <v:shape style="position:absolute;left:7885;top:2207;width:100;height:66" type="#_x0000_t75" id="docshape279" stroked="false">
              <v:imagedata r:id="rId47" o:title=""/>
            </v:shape>
            <v:rect style="position:absolute;left:8084;top:2207;width:100;height:28" id="docshape280" filled="true" fillcolor="#ffd400" stroked="false">
              <v:fill type="solid"/>
            </v:rect>
            <v:shape style="position:absolute;left:8084;top:2207;width:100;height:28" type="#_x0000_t75" id="docshape281" stroked="false">
              <v:imagedata r:id="rId48" o:title=""/>
            </v:shape>
            <v:rect style="position:absolute;left:8284;top:499;width:100;height:14" id="docshape282" filled="true" fillcolor="#ffd400" stroked="false">
              <v:fill type="solid"/>
            </v:rect>
            <v:shape style="position:absolute;left:8284;top:499;width:100;height:14" type="#_x0000_t75" id="docshape283" stroked="false">
              <v:imagedata r:id="rId49" o:title=""/>
            </v:shape>
            <v:shape style="position:absolute;left:3696;top:1389;width:4090;height:939" id="docshape284" coordorigin="3696,1389" coordsize="4090,939" path="m3796,1389l3696,1389,3696,1511,3796,1511,3796,1389xm3995,1459l3896,1459,3896,1604,3995,1604,3995,1459xm4195,1641l4095,1641,4095,1739,4195,1739,4195,1641xm4394,1682l4295,1682,4295,1853,4394,1853,4394,1682xm4594,1866l4494,1866,4494,1962,4594,1962,4594,1866xm4793,1783l4694,1783,4694,1884,4793,1884,4793,1783xm4993,1944l4893,1944,4893,2021,4993,2021,4993,1944xm5192,1983l5093,1983,5093,2055,5192,2055,5192,1983xm5392,1887l5292,1887,5292,1980,5392,1980,5392,1887xm5591,1845l5491,1845,5491,1921,5591,1921,5591,1845xm5791,1759l5691,1759,5691,1835,5791,1835,5791,1759xm5990,1859l5890,1859,5890,1890,5990,1890,5990,1859xm6190,1773l6090,1773,6090,1848,6190,1848,6190,1773xm6389,2208l6289,2208,6289,2242,6389,2242,6389,2208xm6589,2208l6489,2208,6489,2317,6589,2317,6589,2208xm6788,2208l6688,2208,6688,2328,6788,2328,6788,2208xm6987,2208l6888,2208,6888,2301,6987,2301,6987,2208xm7187,2208l7087,2208,7087,2322,7187,2322,7187,2208xm7386,2208l7287,2208,7287,2325,7386,2325,7386,2208xm7586,2208l7486,2208,7486,2328,7586,2328,7586,2208xm7785,2208l7686,2208,7686,2273,7785,2273,7785,2208xe" filled="true" fillcolor="#ffd400" stroked="false">
              <v:path arrowok="t"/>
              <v:fill type="solid"/>
            </v:shape>
            <v:line style="position:absolute" from="8560,2897" to="8560,137" stroked="true" strokeweight=".5pt" strokecolor="#c7c8ca">
              <v:stroke dashstyle="solid"/>
            </v:line>
            <v:shape style="position:absolute;left:8479;top:137;width:80;height:2760" id="docshape285" coordorigin="8480,137" coordsize="80,2760" path="m8480,2897l8560,2897m8480,2553l8560,2553m8480,2208l8560,2208m8480,1863l8560,1863m8480,1517l8560,1517m8480,1172l8560,1172m8480,827l8560,827m8480,482l8560,482m8480,137l8560,137e" filled="false" stroked="true" strokeweight=".5pt" strokecolor="#c7c8ca">
              <v:path arrowok="t"/>
              <v:stroke dashstyle="solid"/>
            </v:shape>
            <v:shape style="position:absolute;left:3519;top:137;width:5040;height:2760" id="docshape286" coordorigin="3520,137" coordsize="5040,2760" path="m3520,2897l3520,137m3520,2897l3600,2897m3520,2553l3600,2553m3520,2208l3600,2208m3520,1863l3600,1863m3520,1517l3600,1517m3520,1172l3600,1172m3520,827l3600,827m3520,482l3600,482m3520,137l3600,137m3520,2897l8560,2897e" filled="false" stroked="true" strokeweight=".5pt" strokecolor="#c7c8ca">
              <v:path arrowok="t"/>
              <v:stroke dashstyle="solid"/>
            </v:shape>
            <v:shape style="position:absolute;left:3645;top:2817;width:4788;height:80" id="docshape287" coordorigin="3646,2817" coordsize="4788,80" path="m3646,2817l3646,2897m3846,2857l3846,2897m4045,2857l4045,2897m4245,2857l4245,2897m4444,2857l4444,2897m4644,2857l4644,2897m4843,2857l4843,2897m5043,2857l5043,2897m5242,2857l5242,2897m5442,2857l5442,2897m5641,2857l5641,2897m5841,2857l5841,2897m6040,2817l6040,2897m6239,2857l6239,2897m6439,2857l6439,2897m6638,2857l6638,2897m6838,2857l6838,2897m7037,2857l7037,2897m7237,2857l7237,2897m7436,2857l7436,2897m7636,2857l7636,2897m7835,2857l7835,2897m8035,2857l8035,2897m8234,2857l8234,2897m8434,2857l8434,2897e" filled="false" stroked="true" strokeweight=".5pt" strokecolor="#c7c8ca">
              <v:path arrowok="t"/>
              <v:stroke dashstyle="solid"/>
            </v:shape>
            <v:line style="position:absolute" from="8334,517" to="8324,519" stroked="true" strokeweight="1.25pt" strokecolor="#000000">
              <v:stroke dashstyle="solid"/>
            </v:line>
            <v:shape style="position:absolute;left:7760;top:524;width:528;height:152" id="docshape288" coordorigin="7761,525" coordsize="528,152" path="m8288,525l8135,551,7935,586,7761,676e" filled="false" stroked="true" strokeweight="1.25pt" strokecolor="#000000">
              <v:path arrowok="t"/>
              <v:stroke dashstyle="shortdot"/>
            </v:shape>
            <v:line style="position:absolute" from="7745,685" to="7736,689" stroked="true" strokeweight="1.25pt" strokecolor="#000000">
              <v:stroke dashstyle="solid"/>
            </v:line>
            <v:shape style="position:absolute;left:3745;top:689;width:3990;height:1656" id="docshape289" coordorigin="3746,690" coordsize="3990,1656" path="m3746,1379l3946,1449,4145,1897,4345,2276,4544,2345,4743,1965,4943,2172,5142,2172,5342,2035,5541,1965,5741,1863,5940,1965,6140,1863,6339,1827,6539,1449,6738,1034,6938,965,7137,1138,7337,931,7536,793,7735,690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6</w:t>
        <w:tab/>
        <w:t>6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before="0"/>
        <w:ind w:left="0" w:right="117" w:firstLine="0"/>
        <w:jc w:val="center"/>
        <w:rPr>
          <w:sz w:val="14"/>
        </w:rPr>
      </w:pPr>
      <w:r>
        <w:rPr>
          <w:sz w:val="14"/>
        </w:rPr>
        <w:t>5</w:t>
        <w:tab/>
        <w:t>5</w:t>
      </w:r>
    </w:p>
    <w:p>
      <w:pPr>
        <w:pStyle w:val="BodyText"/>
        <w:spacing w:before="10"/>
        <w:rPr>
          <w:sz w:val="15"/>
        </w:rPr>
      </w:pPr>
    </w:p>
    <w:p>
      <w:pPr>
        <w:tabs>
          <w:tab w:pos="5277" w:val="left" w:leader="none"/>
        </w:tabs>
        <w:spacing w:before="0"/>
        <w:ind w:left="0" w:right="117" w:firstLine="0"/>
        <w:jc w:val="center"/>
        <w:rPr>
          <w:sz w:val="14"/>
        </w:rPr>
      </w:pPr>
      <w:r>
        <w:rPr>
          <w:sz w:val="14"/>
        </w:rPr>
        <w:t>4</w:t>
        <w:tab/>
        <w:t>4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before="0"/>
        <w:ind w:left="0" w:right="117" w:firstLine="0"/>
        <w:jc w:val="center"/>
        <w:rPr>
          <w:sz w:val="14"/>
        </w:rPr>
      </w:pPr>
      <w:r>
        <w:rPr>
          <w:sz w:val="14"/>
        </w:rPr>
        <w:t>3</w:t>
        <w:tab/>
        <w:t>3</w:t>
      </w:r>
    </w:p>
    <w:p>
      <w:pPr>
        <w:pStyle w:val="BodyText"/>
        <w:spacing w:before="10"/>
        <w:rPr>
          <w:sz w:val="15"/>
        </w:rPr>
      </w:pPr>
    </w:p>
    <w:p>
      <w:pPr>
        <w:tabs>
          <w:tab w:pos="5277" w:val="left" w:leader="none"/>
        </w:tabs>
        <w:spacing w:before="0"/>
        <w:ind w:left="0" w:right="117" w:firstLine="0"/>
        <w:jc w:val="center"/>
        <w:rPr>
          <w:sz w:val="14"/>
        </w:rPr>
      </w:pPr>
      <w:r>
        <w:rPr>
          <w:sz w:val="14"/>
        </w:rPr>
        <w:t>2</w:t>
        <w:tab/>
        <w:t>2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before="1"/>
        <w:ind w:left="0" w:right="117" w:firstLine="0"/>
        <w:jc w:val="center"/>
        <w:rPr>
          <w:sz w:val="14"/>
        </w:rPr>
      </w:pPr>
      <w:r>
        <w:rPr>
          <w:sz w:val="14"/>
        </w:rPr>
        <w:t>1</w:t>
        <w:tab/>
        <w:t>1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before="0"/>
        <w:ind w:left="0" w:right="117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before="1"/>
        <w:ind w:left="0" w:right="164" w:firstLine="0"/>
        <w:jc w:val="center"/>
        <w:rPr>
          <w:sz w:val="14"/>
        </w:rPr>
      </w:pPr>
      <w:r>
        <w:rPr>
          <w:sz w:val="14"/>
        </w:rPr>
        <w:t>-1</w:t>
        <w:tab/>
        <w:t>-1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277" w:val="left" w:leader="none"/>
        </w:tabs>
        <w:spacing w:line="156" w:lineRule="exact" w:before="0"/>
        <w:ind w:left="0" w:right="164" w:firstLine="0"/>
        <w:jc w:val="center"/>
        <w:rPr>
          <w:sz w:val="14"/>
        </w:rPr>
      </w:pPr>
      <w:r>
        <w:rPr>
          <w:sz w:val="14"/>
        </w:rPr>
        <w:t>-2</w:t>
        <w:tab/>
        <w:t>-2</w:t>
      </w:r>
    </w:p>
    <w:p>
      <w:pPr>
        <w:tabs>
          <w:tab w:pos="3580" w:val="left" w:leader="none"/>
          <w:tab w:pos="4203" w:val="left" w:leader="none"/>
          <w:tab w:pos="4785" w:val="left" w:leader="none"/>
          <w:tab w:pos="5385" w:val="left" w:leader="none"/>
          <w:tab w:pos="5990" w:val="left" w:leader="none"/>
          <w:tab w:pos="6614" w:val="left" w:leader="none"/>
          <w:tab w:pos="6757" w:val="right" w:leader="none"/>
          <w:tab w:pos="7195" w:val="left" w:leader="none"/>
        </w:tabs>
        <w:spacing w:line="244" w:lineRule="auto" w:before="0"/>
        <w:ind w:left="4047" w:right="3504" w:hanging="1073"/>
        <w:jc w:val="left"/>
        <w:rPr>
          <w:sz w:val="14"/>
        </w:rPr>
      </w:pPr>
      <w:r>
        <w:rPr>
          <w:sz w:val="14"/>
        </w:rPr>
        <w:t>Jan</w:t>
        <w:tab/>
        <w:t>Apr</w:t>
        <w:tab/>
        <w:tab/>
        <w:t>Jul</w:t>
        <w:tab/>
        <w:t>Oct</w:t>
        <w:tab/>
        <w:t>Jan</w:t>
        <w:tab/>
        <w:t>Apr</w:t>
        <w:tab/>
        <w:t>Jul</w:t>
        <w:tab/>
      </w:r>
      <w:r>
        <w:rPr>
          <w:spacing w:val="-2"/>
          <w:sz w:val="14"/>
        </w:rPr>
        <w:t>Oct</w:t>
      </w:r>
      <w:r>
        <w:rPr>
          <w:spacing w:val="-36"/>
          <w:sz w:val="14"/>
        </w:rPr>
        <w:t> </w:t>
      </w:r>
      <w:r>
        <w:rPr>
          <w:sz w:val="14"/>
        </w:rPr>
        <w:t>2020</w:t>
        <w:tab/>
        <w:tab/>
        <w:tab/>
        <w:tab/>
        <w:tab/>
        <w:t>2021</w:t>
      </w:r>
    </w:p>
    <w:p>
      <w:pPr>
        <w:spacing w:after="0" w:line="244" w:lineRule="auto"/>
        <w:jc w:val="left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spacing w:before="161"/>
        <w:ind w:left="304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2672" from="171.5pt,12.115933pt" to="182pt,12.115933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CPI</w:t>
      </w:r>
    </w:p>
    <w:p>
      <w:pPr>
        <w:spacing w:line="268" w:lineRule="auto" w:before="19"/>
        <w:ind w:left="3059" w:right="0" w:firstLine="0"/>
        <w:jc w:val="left"/>
        <w:rPr>
          <w:sz w:val="14"/>
        </w:rPr>
      </w:pPr>
      <w:r>
        <w:rPr>
          <w:color w:val="4D4D4F"/>
          <w:sz w:val="14"/>
        </w:rPr>
        <w:t>(year-over-year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61"/>
        <w:ind w:left="419" w:right="246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Components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subject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constraints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Energy (right scale)</w:t>
      </w:r>
    </w:p>
    <w:p>
      <w:pPr>
        <w:spacing w:line="268" w:lineRule="auto" w:before="0"/>
        <w:ind w:left="419" w:right="2460" w:hanging="1"/>
        <w:jc w:val="left"/>
        <w:rPr>
          <w:sz w:val="14"/>
        </w:rPr>
      </w:pPr>
      <w:r>
        <w:rPr/>
        <w:pict>
          <v:rect style="position:absolute;margin-left:252pt;margin-top:-16.433968pt;width:12pt;height:5pt;mso-position-horizontal-relative:page;mso-position-vertical-relative:paragraph;z-index:15773184" id="docshape290" filled="true" fillcolor="#d34d49" stroked="false">
            <v:fill type="solid"/>
            <w10:wrap type="none"/>
          </v:rect>
        </w:pict>
      </w:r>
      <w:r>
        <w:rPr/>
        <w:pict>
          <v:rect style="position:absolute;margin-left:252pt;margin-top:-7.433967pt;width:12pt;height:5pt;mso-position-horizontal-relative:page;mso-position-vertical-relative:paragraph;z-index:15773696" id="docshape291" filled="true" fillcolor="#69bade" stroked="false">
            <v:fill type="solid"/>
            <w10:wrap type="none"/>
          </v:rect>
        </w:pict>
      </w:r>
      <w:r>
        <w:rPr/>
        <w:pict>
          <v:rect style="position:absolute;margin-left:252pt;margin-top:1.566033pt;width:12pt;height:5pt;mso-position-horizontal-relative:page;mso-position-vertical-relative:paragraph;z-index:15774208" id="docshape292" filled="true" fillcolor="#8cb861" stroked="false">
            <v:fill type="solid"/>
            <w10:wrap type="none"/>
          </v:rect>
        </w:pict>
      </w:r>
      <w:r>
        <w:rPr/>
        <w:pict>
          <v:rect style="position:absolute;margin-left:252pt;margin-top:10.566033pt;width:12pt;height:5pt;mso-position-horizontal-relative:page;mso-position-vertical-relative:paragraph;z-index:15774720" id="docshape293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Components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where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demand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rebounding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Other components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4220" w:space="40"/>
            <w:col w:w="6660"/>
          </w:cols>
        </w:sectPr>
      </w:pPr>
    </w:p>
    <w:p>
      <w:pPr>
        <w:spacing w:line="268" w:lineRule="auto" w:before="138"/>
        <w:ind w:left="2040" w:right="2242" w:firstLine="0"/>
        <w:jc w:val="left"/>
        <w:rPr>
          <w:sz w:val="14"/>
        </w:rPr>
      </w:pPr>
      <w:r>
        <w:rPr>
          <w:color w:val="4D4D4F"/>
          <w:sz w:val="14"/>
        </w:rPr>
        <w:t>Note: “Components subject to supply constraints” includes motor vehicles, durable goods, and home repair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and replacement costs. “Components where demand is rebounding” includes hard-to-distance services,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transportation and travel-related services, food and alcohol in restaurants, rented accommodation 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semi-durable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goods.</w:t>
      </w:r>
    </w:p>
    <w:p>
      <w:pPr>
        <w:spacing w:before="3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estimates</w:t>
      </w:r>
    </w:p>
    <w:p>
      <w:pPr>
        <w:tabs>
          <w:tab w:pos="6805" w:val="left" w:leader="none"/>
        </w:tabs>
        <w:spacing w:before="1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plotted: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December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34711pt;width:344pt;height:.1pt;mso-position-horizontal-relative:page;mso-position-vertical-relative:paragraph;z-index:-15685632;mso-wrap-distance-left:0;mso-wrap-distance-right:0" id="docshape294" coordorigin="2680,151" coordsize="6880,0" path="m2680,151l9560,1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88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8"/>
          <w:sz w:val="18"/>
        </w:rPr>
        <w:t> </w:t>
      </w:r>
      <w:r>
        <w:rPr>
          <w:b/>
          <w:color w:val="006974"/>
          <w:spacing w:val="-3"/>
          <w:sz w:val="18"/>
        </w:rPr>
        <w:t>10: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Inﬂation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has</w:t>
      </w:r>
      <w:r>
        <w:rPr>
          <w:b/>
          <w:spacing w:val="-7"/>
          <w:sz w:val="18"/>
        </w:rPr>
        <w:t> </w:t>
      </w:r>
      <w:r>
        <w:rPr>
          <w:b/>
          <w:spacing w:val="-3"/>
          <w:sz w:val="18"/>
        </w:rPr>
        <w:t>increased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substantially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recent</w:t>
      </w:r>
      <w:r>
        <w:rPr>
          <w:b/>
          <w:spacing w:val="-7"/>
          <w:sz w:val="18"/>
        </w:rPr>
        <w:t> </w:t>
      </w:r>
      <w:r>
        <w:rPr>
          <w:b/>
          <w:spacing w:val="-2"/>
          <w:sz w:val="18"/>
        </w:rPr>
        <w:t>months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24" w:lineRule="auto" w:before="91"/>
        <w:ind w:left="8003" w:right="2819" w:hanging="47"/>
        <w:jc w:val="left"/>
        <w:rPr>
          <w:sz w:val="14"/>
        </w:rPr>
      </w:pPr>
      <w:r>
        <w:rPr/>
        <w:pict>
          <v:group style="position:absolute;margin-left:175.749496pt;margin-top:19.381031pt;width:252.5pt;height:138.5pt;mso-position-horizontal-relative:page;mso-position-vertical-relative:paragraph;z-index:15778304" id="docshapegroup295" coordorigin="3515,388" coordsize="5050,2770">
            <v:line style="position:absolute" from="8560,3152" to="8560,393" stroked="true" strokeweight=".5pt" strokecolor="#c7c8ca">
              <v:stroke dashstyle="solid"/>
            </v:line>
            <v:shape style="position:absolute;left:8479;top:392;width:80;height:2760" id="docshape296" coordorigin="8480,393" coordsize="80,2760" path="m8480,3152l8560,3152m8480,2693l8560,2693m8480,2232l8560,2232m8480,1773l8560,1773m8480,1313l8560,1313m8480,852l8560,852m8480,393l8560,393e" filled="false" stroked="true" strokeweight=".5pt" strokecolor="#c7c8ca">
              <v:path arrowok="t"/>
              <v:stroke dashstyle="solid"/>
            </v:shape>
            <v:shape style="position:absolute;left:3519;top:392;width:5040;height:2760" id="docshape297" coordorigin="3520,393" coordsize="5040,2760" path="m3520,3152l3520,393m3520,3152l3600,3152m3520,2693l3600,2693m3520,2232l3600,2232m3520,1773l3600,1773m3520,1313l3600,1313m3520,852l3600,852m3520,393l3600,393m3520,3152l8560,3152e" filled="false" stroked="true" strokeweight=".5pt" strokecolor="#c7c8ca">
              <v:path arrowok="t"/>
              <v:stroke dashstyle="solid"/>
            </v:shape>
            <v:line style="position:absolute" from="7391,3072" to="7391,3152" stroked="true" strokeweight=".5pt" strokecolor="#c7c8ca">
              <v:stroke dashstyle="solid"/>
            </v:line>
            <v:line style="position:absolute" from="6142,3072" to="6142,3152" stroked="true" strokeweight=".5pt" strokecolor="#c7c8ca">
              <v:stroke dashstyle="solid"/>
            </v:line>
            <v:line style="position:absolute" from="4892,3072" to="4892,3152" stroked="true" strokeweight=".5pt" strokecolor="#c7c8ca">
              <v:stroke dashstyle="solid"/>
            </v:line>
            <v:line style="position:absolute" from="3643,3072" to="3643,3152" stroked="true" strokeweight=".5pt" strokecolor="#c7c8ca">
              <v:stroke dashstyle="solid"/>
            </v:line>
            <v:line style="position:absolute" from="8327,3112" to="8327,3152" stroked="true" strokeweight=".5pt" strokecolor="#c7c8ca">
              <v:stroke dashstyle="solid"/>
            </v:line>
            <v:line style="position:absolute" from="8015,3112" to="8015,3152" stroked="true" strokeweight=".5pt" strokecolor="#c7c8ca">
              <v:stroke dashstyle="solid"/>
            </v:line>
            <v:line style="position:absolute" from="7703,3112" to="7703,3152" stroked="true" strokeweight=".5pt" strokecolor="#c7c8ca">
              <v:stroke dashstyle="solid"/>
            </v:line>
            <v:line style="position:absolute" from="7079,3112" to="7079,3152" stroked="true" strokeweight=".5pt" strokecolor="#c7c8ca">
              <v:stroke dashstyle="solid"/>
            </v:line>
            <v:line style="position:absolute" from="6766,3112" to="6766,3152" stroked="true" strokeweight=".5pt" strokecolor="#c7c8ca">
              <v:stroke dashstyle="solid"/>
            </v:line>
            <v:line style="position:absolute" from="6454,3112" to="6454,3152" stroked="true" strokeweight=".5pt" strokecolor="#c7c8ca">
              <v:stroke dashstyle="solid"/>
            </v:line>
            <v:line style="position:absolute" from="5828,3112" to="5828,3152" stroked="true" strokeweight=".5pt" strokecolor="#c7c8ca">
              <v:stroke dashstyle="solid"/>
            </v:line>
            <v:line style="position:absolute" from="5516,3112" to="5516,3152" stroked="true" strokeweight=".5pt" strokecolor="#c7c8ca">
              <v:stroke dashstyle="solid"/>
            </v:line>
            <v:line style="position:absolute" from="5204,3112" to="5204,3152" stroked="true" strokeweight=".5pt" strokecolor="#c7c8ca">
              <v:stroke dashstyle="solid"/>
            </v:line>
            <v:line style="position:absolute" from="4580,3112" to="4580,3152" stroked="true" strokeweight=".5pt" strokecolor="#c7c8ca">
              <v:stroke dashstyle="solid"/>
            </v:line>
            <v:line style="position:absolute" from="4267,3112" to="4267,3152" stroked="true" strokeweight=".5pt" strokecolor="#c7c8ca">
              <v:stroke dashstyle="solid"/>
            </v:line>
            <v:line style="position:absolute" from="3955,3112" to="3955,3152" stroked="true" strokeweight=".5pt" strokecolor="#c7c8ca">
              <v:stroke dashstyle="solid"/>
            </v:line>
            <v:shape style="position:absolute;left:3643;top:1772;width:4580;height:2" id="docshape298" coordorigin="3643,1772" coordsize="4580,0" path="m3643,1772l3643,1772,8119,1772,8223,1772e" filled="false" stroked="true" strokeweight="1.25pt" strokecolor="#000000">
              <v:path arrowok="t"/>
              <v:stroke dashstyle="solid"/>
            </v:shape>
            <v:shape style="position:absolute;left:3643;top:1404;width:4580;height:507" id="docshape299" coordorigin="3643,1404" coordsize="4580,507" path="m3643,1911l3747,1818,3851,1818,3955,1772,4059,1818,4163,1818,4267,1818,4371,1772,4475,1818,4580,1818,4684,1864,4788,1864,4892,1864,4996,1864,5100,1818,5204,1911,5308,1864,5412,1864,5516,1911,5620,1911,5724,1864,5828,1864,5934,1818,6038,1864,6142,1818,6246,1864,6350,1864,6454,1818,6558,1864,6662,1818,6766,1864,6870,1864,6975,1818,7079,1772,7183,1818,7287,1864,7391,1818,7495,1818,7599,1818,7703,1727,7807,1635,7911,1589,8015,1497,8119,1451,8223,1404e" filled="false" stroked="true" strokeweight="1.25pt" strokecolor="#ffd400">
              <v:path arrowok="t"/>
              <v:stroke dashstyle="solid"/>
            </v:shape>
            <v:shape style="position:absolute;left:3643;top:1128;width:4580;height:829" id="docshape300" coordorigin="3643,1128" coordsize="4580,829" path="m3643,1864l3747,1772,3851,1818,3955,1772,4059,1818,4163,1772,4267,1772,4371,1727,4475,1772,4580,1772,4684,1818,4788,1818,4892,1818,4996,1818,5100,1727,5204,1772,5308,1681,5412,1772,5516,1772,5620,1772,5724,1772,5828,1772,5934,1727,6038,1818,6142,1772,6246,1818,6350,1864,6454,1864,6558,1957,6662,1864,6766,1910,6870,1910,6975,1864,7079,1818,7183,1818,7287,1864,7391,1818,7495,1818,7599,1727,7703,1635,7807,1451,7911,1497,8015,1267,8119,1175,8223,1128e" filled="false" stroked="true" strokeweight="1.25pt" strokecolor="#8cb861">
              <v:path arrowok="t"/>
              <v:stroke dashstyle="solid"/>
            </v:shape>
            <v:shape style="position:absolute;left:3643;top:1818;width:4580;height:277" id="docshape301" coordorigin="3643,1818" coordsize="4580,277" path="m3643,1910l3747,1864,3851,1818,3955,1818,4059,1818,4163,1818,4267,1818,4371,1818,4475,1818,4580,1864,4684,1818,4788,1818,4892,1864,4996,1864,5100,1864,5204,1864,5308,1864,5412,1864,5516,1818,5620,1864,5724,1864,5828,1864,5934,1818,6038,1818,6142,1864,6246,1910,6350,1956,6454,2002,6558,2048,6662,2048,6766,2095,6870,2048,6975,2048,7079,2002,7183,2002,7287,2095,7391,2095,7495,2095,7599,2002,7703,1910,7807,1864,7911,1910,8015,1910,8119,1864,8223,1864e" filled="false" stroked="true" strokeweight="1.25pt" strokecolor="#69bade">
              <v:path arrowok="t"/>
              <v:stroke dashstyle="solid"/>
            </v:shape>
            <v:shape style="position:absolute;left:3643;top:668;width:4580;height:2208" id="docshape302" coordorigin="3643,669" coordsize="4580,2208" path="m3643,1910l3747,1681,3851,1635,3955,1681,4059,1681,4163,1543,4267,1313,4371,1405,4475,1681,4580,1589,4684,1910,4788,1773,4892,2048,4996,2002,5100,1818,5204,1773,5308,1589,5412,1773,5516,1773,5620,1818,5724,1818,5828,1818,5934,1681,6038,1681,6142,1589,6246,1681,6350,2278,6454,2785,6558,2876,6662,2370,6766,2647,6870,2647,6975,2463,7079,2370,7183,2232,7287,2370,7391,2232,7495,2186,7599,1681,7703,1129,7807,1036,7911,1267,8015,990,8119,806,8223,669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5</w:t>
      </w:r>
    </w:p>
    <w:p>
      <w:pPr>
        <w:pStyle w:val="BodyText"/>
        <w:spacing w:before="6"/>
        <w:rPr>
          <w:sz w:val="12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3</w:t>
      </w:r>
    </w:p>
    <w:p>
      <w:pPr>
        <w:pStyle w:val="BodyText"/>
        <w:spacing w:before="5"/>
        <w:rPr>
          <w:sz w:val="17"/>
        </w:rPr>
      </w:pPr>
    </w:p>
    <w:p>
      <w:pPr>
        <w:spacing w:before="100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1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5"/>
        <w:rPr>
          <w:sz w:val="17"/>
        </w:rPr>
      </w:pPr>
    </w:p>
    <w:p>
      <w:pPr>
        <w:spacing w:line="151" w:lineRule="exact" w:before="99"/>
        <w:ind w:left="7876" w:right="2758" w:firstLine="0"/>
        <w:jc w:val="center"/>
        <w:rPr>
          <w:sz w:val="14"/>
        </w:rPr>
      </w:pPr>
      <w:r>
        <w:rPr>
          <w:sz w:val="14"/>
        </w:rPr>
        <w:t>-1</w:t>
      </w:r>
    </w:p>
    <w:p>
      <w:pPr>
        <w:tabs>
          <w:tab w:pos="1310" w:val="left" w:leader="none"/>
          <w:tab w:pos="2562" w:val="left" w:leader="none"/>
          <w:tab w:pos="3814" w:val="left" w:leader="none"/>
        </w:tabs>
        <w:spacing w:line="151" w:lineRule="exact" w:before="0"/>
        <w:ind w:left="59" w:right="0" w:firstLine="0"/>
        <w:jc w:val="center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</w:r>
    </w:p>
    <w:p>
      <w:pPr>
        <w:pStyle w:val="BodyText"/>
        <w:spacing w:before="11"/>
        <w:rPr>
          <w:sz w:val="12"/>
        </w:rPr>
      </w:pPr>
    </w:p>
    <w:p>
      <w:pPr>
        <w:tabs>
          <w:tab w:pos="1321" w:val="left" w:leader="none"/>
          <w:tab w:pos="2621" w:val="left" w:leader="none"/>
          <w:tab w:pos="3601" w:val="left" w:leader="none"/>
          <w:tab w:pos="4821" w:val="left" w:leader="none"/>
        </w:tabs>
        <w:spacing w:before="0"/>
        <w:ind w:left="281" w:right="0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75744" from="175.5pt,4.065924pt" to="186pt,4.06592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26272" from="227.5pt,4.065924pt" to="238pt,4.06592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25760" from="292.5pt,4.065924pt" to="303pt,4.065924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25248" from="341.5pt,4.065924pt" to="352pt,4.065924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524736" from="402.5pt,4.065924pt" to="413pt,4.065924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CPI</w:t>
        <w:tab/>
        <w:t>CPI-common</w:t>
        <w:tab/>
        <w:t>CPI-trim</w:t>
        <w:tab/>
        <w:t>CPI-median</w:t>
        <w:tab/>
        <w:t>Target</w:t>
      </w:r>
    </w:p>
    <w:p>
      <w:pPr>
        <w:pStyle w:val="BodyText"/>
        <w:spacing w:before="6"/>
        <w:rPr>
          <w:sz w:val="15"/>
        </w:rPr>
      </w:pPr>
    </w:p>
    <w:p>
      <w:pPr>
        <w:tabs>
          <w:tab w:pos="4774" w:val="left" w:leader="none"/>
        </w:tabs>
        <w:spacing w:before="0"/>
        <w:ind w:left="39" w:right="0" w:firstLine="0"/>
        <w:jc w:val="center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September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24463pt;width:344pt;height:.1pt;mso-position-horizontal-relative:page;mso-position-vertical-relative:paragraph;z-index:-15685120;mso-wrap-distance-left:0;mso-wrap-distance-right:0" id="docshape303" coordorigin="2680,150" coordsize="6880,0" path="m2680,150l9560,15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15" w:id="37"/>
      <w:bookmarkEnd w:id="37"/>
      <w:r>
        <w:rPr/>
      </w:r>
      <w:bookmarkStart w:name="Solid growth to continue over the projec" w:id="38"/>
      <w:bookmarkEnd w:id="38"/>
      <w:r>
        <w:rPr/>
      </w:r>
      <w:bookmarkStart w:name="Household spending leading the recovery" w:id="39"/>
      <w:bookmarkEnd w:id="39"/>
      <w:r>
        <w:rPr/>
      </w:r>
      <w:r>
        <w:rPr>
          <w:color w:val="006976"/>
          <w:spacing w:val="-2"/>
        </w:rPr>
        <w:t>Solid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growth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continue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over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the</w:t>
      </w:r>
      <w:r>
        <w:rPr>
          <w:color w:val="006976"/>
          <w:spacing w:val="-31"/>
        </w:rPr>
        <w:t> </w:t>
      </w:r>
      <w:r>
        <w:rPr>
          <w:color w:val="006976"/>
          <w:spacing w:val="-1"/>
        </w:rPr>
        <w:t>projection</w:t>
      </w:r>
      <w:r>
        <w:rPr>
          <w:color w:val="006976"/>
          <w:spacing w:val="-31"/>
        </w:rPr>
        <w:t> </w:t>
      </w:r>
      <w:r>
        <w:rPr>
          <w:color w:val="006976"/>
          <w:spacing w:val="-1"/>
        </w:rPr>
        <w:t>horizon</w:t>
      </w:r>
    </w:p>
    <w:p>
      <w:pPr>
        <w:pStyle w:val="BodyText"/>
        <w:spacing w:line="249" w:lineRule="auto" w:before="49"/>
        <w:ind w:left="2040" w:right="2077"/>
      </w:pPr>
      <w:r>
        <w:rPr>
          <w:color w:val="4D4D4F"/>
        </w:rPr>
        <w:t>Growth is expected to be supported by both domestic and foreign demand</w:t>
      </w:r>
      <w:r>
        <w:rPr>
          <w:color w:val="4D4D4F"/>
          <w:spacing w:val="1"/>
        </w:rPr>
        <w:t> </w:t>
      </w:r>
      <w:r>
        <w:rPr>
          <w:color w:val="4D4D4F"/>
        </w:rPr>
        <w:t>and to become broader and more sustainable over time. The contribution of</w:t>
      </w:r>
      <w:r>
        <w:rPr>
          <w:color w:val="4D4D4F"/>
          <w:spacing w:val="1"/>
        </w:rPr>
        <w:t> </w:t>
      </w:r>
      <w:r>
        <w:rPr>
          <w:color w:val="4D4D4F"/>
        </w:rPr>
        <w:t>exports and business investment is forecast to increase over the projection.</w:t>
      </w:r>
      <w:r>
        <w:rPr>
          <w:color w:val="4D4D4F"/>
          <w:spacing w:val="1"/>
        </w:rPr>
        <w:t> </w:t>
      </w:r>
      <w:r>
        <w:rPr>
          <w:color w:val="4D4D4F"/>
        </w:rPr>
        <w:t>Economic growth is projected to moderate from around 5 percent in 2021 to</w:t>
      </w:r>
      <w:r>
        <w:rPr>
          <w:color w:val="4D4D4F"/>
          <w:spacing w:val="1"/>
        </w:rPr>
        <w:t> </w:t>
      </w:r>
      <w:r>
        <w:rPr>
          <w:color w:val="4D4D4F"/>
        </w:rPr>
        <w:t>around 4¼ percent in 2022 and 3¾ percent in 2023, as the rebound from the</w:t>
      </w:r>
      <w:r>
        <w:rPr>
          <w:color w:val="4D4D4F"/>
          <w:spacing w:val="-53"/>
        </w:rPr>
        <w:t> </w:t>
      </w:r>
      <w:r>
        <w:rPr>
          <w:color w:val="4D4D4F"/>
        </w:rPr>
        <w:t>reopening of the economy and fiscal stimulus fades.</w:t>
      </w:r>
    </w:p>
    <w:p>
      <w:pPr>
        <w:pStyle w:val="BodyText"/>
        <w:spacing w:line="249" w:lineRule="auto" w:before="125"/>
        <w:ind w:left="2040" w:right="2023"/>
      </w:pPr>
      <w:r>
        <w:rPr>
          <w:color w:val="4D4D4F"/>
        </w:rPr>
        <w:t>Global</w:t>
      </w:r>
      <w:r>
        <w:rPr>
          <w:color w:val="4D4D4F"/>
          <w:spacing w:val="-12"/>
        </w:rPr>
        <w:t> </w:t>
      </w:r>
      <w:r>
        <w:rPr>
          <w:color w:val="4D4D4F"/>
        </w:rPr>
        <w:t>disruptions</w:t>
      </w:r>
      <w:r>
        <w:rPr>
          <w:color w:val="4D4D4F"/>
          <w:spacing w:val="-12"/>
        </w:rPr>
        <w:t> </w:t>
      </w:r>
      <w:r>
        <w:rPr>
          <w:color w:val="4D4D4F"/>
        </w:rPr>
        <w:t>are</w:t>
      </w:r>
      <w:r>
        <w:rPr>
          <w:color w:val="4D4D4F"/>
          <w:spacing w:val="-12"/>
        </w:rPr>
        <w:t> </w:t>
      </w:r>
      <w:r>
        <w:rPr>
          <w:color w:val="4D4D4F"/>
        </w:rPr>
        <w:t>expected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reduce</w:t>
      </w:r>
      <w:r>
        <w:rPr>
          <w:color w:val="4D4D4F"/>
          <w:spacing w:val="-12"/>
        </w:rPr>
        <w:t> </w:t>
      </w:r>
      <w:r>
        <w:rPr>
          <w:color w:val="4D4D4F"/>
        </w:rPr>
        <w:t>supply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Canada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2021</w:t>
      </w:r>
      <w:r>
        <w:rPr>
          <w:color w:val="4D4D4F"/>
          <w:spacing w:val="-12"/>
        </w:rPr>
        <w:t> </w:t>
      </w:r>
      <w:r>
        <w:rPr>
          <w:color w:val="4D4D4F"/>
        </w:rPr>
        <w:t>and</w:t>
      </w:r>
      <w:r>
        <w:rPr>
          <w:color w:val="4D4D4F"/>
          <w:spacing w:val="-12"/>
        </w:rPr>
        <w:t> </w:t>
      </w:r>
      <w:r>
        <w:rPr>
          <w:color w:val="4D4D4F"/>
        </w:rPr>
        <w:t>2022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10"/>
        </w:rPr>
        <w:t> </w:t>
      </w:r>
      <w:r>
        <w:rPr>
          <w:color w:val="4D4D4F"/>
        </w:rPr>
        <w:t>to</w:t>
      </w:r>
      <w:r>
        <w:rPr>
          <w:color w:val="4D4D4F"/>
          <w:spacing w:val="-9"/>
        </w:rPr>
        <w:t> </w:t>
      </w:r>
      <w:r>
        <w:rPr>
          <w:color w:val="4D4D4F"/>
        </w:rPr>
        <w:t>dampen</w:t>
      </w:r>
      <w:r>
        <w:rPr>
          <w:color w:val="4D4D4F"/>
          <w:spacing w:val="-9"/>
        </w:rPr>
        <w:t> </w:t>
      </w:r>
      <w:r>
        <w:rPr>
          <w:color w:val="4D4D4F"/>
        </w:rPr>
        <w:t>economic</w:t>
      </w:r>
      <w:r>
        <w:rPr>
          <w:color w:val="4D4D4F"/>
          <w:spacing w:val="-9"/>
        </w:rPr>
        <w:t> </w:t>
      </w:r>
      <w:r>
        <w:rPr>
          <w:color w:val="4D4D4F"/>
        </w:rPr>
        <w:t>activity</w:t>
      </w:r>
      <w:r>
        <w:rPr>
          <w:color w:val="4D4D4F"/>
          <w:spacing w:val="-9"/>
        </w:rPr>
        <w:t> </w:t>
      </w:r>
      <w:r>
        <w:rPr>
          <w:color w:val="4D4D4F"/>
        </w:rPr>
        <w:t>and</w:t>
      </w:r>
      <w:r>
        <w:rPr>
          <w:color w:val="4D4D4F"/>
          <w:spacing w:val="-10"/>
        </w:rPr>
        <w:t> </w:t>
      </w:r>
      <w:r>
        <w:rPr>
          <w:color w:val="4D4D4F"/>
        </w:rPr>
        <w:t>demand,</w:t>
      </w:r>
      <w:r>
        <w:rPr>
          <w:color w:val="4D4D4F"/>
          <w:spacing w:val="-9"/>
        </w:rPr>
        <w:t> </w:t>
      </w:r>
      <w:r>
        <w:rPr>
          <w:color w:val="4D4D4F"/>
        </w:rPr>
        <w:t>with</w:t>
      </w:r>
      <w:r>
        <w:rPr>
          <w:color w:val="4D4D4F"/>
          <w:spacing w:val="-9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peak</w:t>
      </w:r>
      <w:r>
        <w:rPr>
          <w:color w:val="4D4D4F"/>
          <w:spacing w:val="-9"/>
        </w:rPr>
        <w:t> </w:t>
      </w:r>
      <w:r>
        <w:rPr>
          <w:color w:val="4D4D4F"/>
        </w:rPr>
        <w:t>impact</w:t>
      </w:r>
      <w:r>
        <w:rPr>
          <w:color w:val="4D4D4F"/>
          <w:spacing w:val="-6"/>
        </w:rPr>
        <w:t> </w:t>
      </w:r>
      <w:r>
        <w:rPr>
          <w:color w:val="4D4D4F"/>
        </w:rPr>
        <w:t>occurring</w:t>
      </w:r>
      <w:r>
        <w:rPr>
          <w:color w:val="4D4D4F"/>
          <w:spacing w:val="-52"/>
        </w:rPr>
        <w:t> </w:t>
      </w:r>
      <w:r>
        <w:rPr>
          <w:color w:val="4D4D4F"/>
        </w:rPr>
        <w:t>at</w:t>
      </w:r>
      <w:r>
        <w:rPr>
          <w:color w:val="4D4D4F"/>
          <w:spacing w:val="-8"/>
        </w:rPr>
        <w:t> </w:t>
      </w:r>
      <w:r>
        <w:rPr>
          <w:color w:val="4D4D4F"/>
        </w:rPr>
        <w:t>the</w:t>
      </w:r>
      <w:r>
        <w:rPr>
          <w:color w:val="4D4D4F"/>
          <w:spacing w:val="-8"/>
        </w:rPr>
        <w:t> </w:t>
      </w:r>
      <w:r>
        <w:rPr>
          <w:color w:val="4D4D4F"/>
        </w:rPr>
        <w:t>end</w:t>
      </w:r>
      <w:r>
        <w:rPr>
          <w:color w:val="4D4D4F"/>
          <w:spacing w:val="-8"/>
        </w:rPr>
        <w:t> </w:t>
      </w:r>
      <w:r>
        <w:rPr>
          <w:color w:val="4D4D4F"/>
        </w:rPr>
        <w:t>of</w:t>
      </w:r>
      <w:r>
        <w:rPr>
          <w:color w:val="4D4D4F"/>
          <w:spacing w:val="-7"/>
        </w:rPr>
        <w:t> </w:t>
      </w:r>
      <w:r>
        <w:rPr>
          <w:color w:val="4D4D4F"/>
        </w:rPr>
        <w:t>2021</w:t>
      </w:r>
      <w:r>
        <w:rPr>
          <w:color w:val="4D4D4F"/>
          <w:spacing w:val="-8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8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  <w:r>
        <w:rPr>
          <w:color w:val="4D4D4F"/>
          <w:spacing w:val="-7"/>
        </w:rPr>
        <w:t> </w:t>
      </w:r>
      <w:r>
        <w:rPr>
          <w:color w:val="4D4D4F"/>
        </w:rPr>
        <w:t>Based</w:t>
      </w:r>
      <w:r>
        <w:rPr>
          <w:color w:val="4D4D4F"/>
          <w:spacing w:val="-11"/>
        </w:rPr>
        <w:t> </w:t>
      </w:r>
      <w:r>
        <w:rPr>
          <w:color w:val="4D4D4F"/>
        </w:rPr>
        <w:t>on</w:t>
      </w:r>
      <w:r>
        <w:rPr>
          <w:color w:val="4D4D4F"/>
          <w:spacing w:val="-12"/>
        </w:rPr>
        <w:t> </w:t>
      </w:r>
      <w:r>
        <w:rPr>
          <w:color w:val="4D4D4F"/>
        </w:rPr>
        <w:t>these</w:t>
      </w:r>
      <w:r>
        <w:rPr>
          <w:color w:val="4D4D4F"/>
          <w:spacing w:val="-11"/>
        </w:rPr>
        <w:t> </w:t>
      </w:r>
      <w:r>
        <w:rPr>
          <w:color w:val="4D4D4F"/>
        </w:rPr>
        <w:t>projections</w:t>
      </w:r>
      <w:r>
        <w:rPr>
          <w:color w:val="4D4D4F"/>
          <w:spacing w:val="-11"/>
        </w:rPr>
        <w:t> </w:t>
      </w:r>
      <w:r>
        <w:rPr>
          <w:color w:val="4D4D4F"/>
        </w:rPr>
        <w:t>for</w:t>
      </w:r>
      <w:r>
        <w:rPr>
          <w:color w:val="4D4D4F"/>
          <w:spacing w:val="-11"/>
        </w:rPr>
        <w:t> </w:t>
      </w:r>
      <w:r>
        <w:rPr>
          <w:color w:val="4D4D4F"/>
        </w:rPr>
        <w:t>aggregate</w:t>
      </w:r>
      <w:r>
        <w:rPr>
          <w:color w:val="4D4D4F"/>
          <w:spacing w:val="-11"/>
        </w:rPr>
        <w:t> </w:t>
      </w:r>
      <w:r>
        <w:rPr>
          <w:color w:val="4D4D4F"/>
        </w:rPr>
        <w:t>demand</w:t>
      </w:r>
      <w:r>
        <w:rPr>
          <w:color w:val="4D4D4F"/>
          <w:spacing w:val="-53"/>
        </w:rPr>
        <w:t> </w:t>
      </w:r>
      <w:r>
        <w:rPr>
          <w:color w:val="4D4D4F"/>
        </w:rPr>
        <w:t>and</w:t>
      </w:r>
      <w:r>
        <w:rPr>
          <w:color w:val="4D4D4F"/>
          <w:spacing w:val="-12"/>
        </w:rPr>
        <w:t> </w:t>
      </w:r>
      <w:r>
        <w:rPr>
          <w:color w:val="4D4D4F"/>
        </w:rPr>
        <w:t>supply,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Bank</w:t>
      </w:r>
      <w:r>
        <w:rPr>
          <w:color w:val="4D4D4F"/>
          <w:spacing w:val="-12"/>
        </w:rPr>
        <w:t> </w:t>
      </w:r>
      <w:r>
        <w:rPr>
          <w:color w:val="4D4D4F"/>
        </w:rPr>
        <w:t>forecasts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output</w:t>
      </w:r>
      <w:r>
        <w:rPr>
          <w:color w:val="4D4D4F"/>
          <w:spacing w:val="-12"/>
        </w:rPr>
        <w:t> </w:t>
      </w:r>
      <w:r>
        <w:rPr>
          <w:color w:val="4D4D4F"/>
        </w:rPr>
        <w:t>gap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1"/>
        </w:rPr>
        <w:t> </w:t>
      </w:r>
      <w:r>
        <w:rPr>
          <w:color w:val="4D4D4F"/>
        </w:rPr>
        <w:t>close</w:t>
      </w:r>
      <w:r>
        <w:rPr>
          <w:color w:val="4D4D4F"/>
          <w:spacing w:val="-12"/>
        </w:rPr>
        <w:t> </w:t>
      </w:r>
      <w:r>
        <w:rPr>
          <w:color w:val="4D4D4F"/>
        </w:rPr>
        <w:t>sometime</w:t>
      </w:r>
      <w:r>
        <w:rPr>
          <w:color w:val="4D4D4F"/>
          <w:spacing w:val="-11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middle</w:t>
      </w:r>
      <w:r>
        <w:rPr>
          <w:color w:val="4D4D4F"/>
          <w:spacing w:val="-52"/>
        </w:rPr>
        <w:t> </w:t>
      </w:r>
      <w:r>
        <w:rPr>
          <w:color w:val="4D4D4F"/>
        </w:rPr>
        <w:t>quarters of 2022. However, because the magnitude and persistence of the</w:t>
      </w:r>
      <w:r>
        <w:rPr>
          <w:color w:val="4D4D4F"/>
          <w:spacing w:val="1"/>
        </w:rPr>
        <w:t> </w:t>
      </w:r>
      <w:r>
        <w:rPr>
          <w:color w:val="4D4D4F"/>
        </w:rPr>
        <w:t>impacts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these</w:t>
      </w:r>
      <w:r>
        <w:rPr>
          <w:color w:val="4D4D4F"/>
          <w:spacing w:val="-12"/>
        </w:rPr>
        <w:t> </w:t>
      </w:r>
      <w:r>
        <w:rPr>
          <w:color w:val="4D4D4F"/>
        </w:rPr>
        <w:t>supply</w:t>
      </w:r>
      <w:r>
        <w:rPr>
          <w:color w:val="4D4D4F"/>
          <w:spacing w:val="-12"/>
        </w:rPr>
        <w:t> </w:t>
      </w:r>
      <w:r>
        <w:rPr>
          <w:color w:val="4D4D4F"/>
        </w:rPr>
        <w:t>constraints</w:t>
      </w:r>
      <w:r>
        <w:rPr>
          <w:color w:val="4D4D4F"/>
          <w:spacing w:val="-12"/>
        </w:rPr>
        <w:t> </w:t>
      </w:r>
      <w:r>
        <w:rPr>
          <w:color w:val="4D4D4F"/>
        </w:rPr>
        <w:t>are</w:t>
      </w:r>
      <w:r>
        <w:rPr>
          <w:color w:val="4D4D4F"/>
          <w:spacing w:val="-12"/>
        </w:rPr>
        <w:t> </w:t>
      </w:r>
      <w:r>
        <w:rPr>
          <w:color w:val="4D4D4F"/>
        </w:rPr>
        <w:t>uncertain,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timing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absorption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5"/>
        </w:rPr>
        <w:t> </w:t>
      </w:r>
      <w:r>
        <w:rPr>
          <w:color w:val="4D4D4F"/>
        </w:rPr>
        <w:t>slack</w:t>
      </w:r>
      <w:r>
        <w:rPr>
          <w:color w:val="4D4D4F"/>
          <w:spacing w:val="-4"/>
        </w:rPr>
        <w:t> </w:t>
      </w:r>
      <w:r>
        <w:rPr>
          <w:color w:val="4D4D4F"/>
        </w:rPr>
        <w:t>is</w:t>
      </w:r>
      <w:r>
        <w:rPr>
          <w:color w:val="4D4D4F"/>
          <w:spacing w:val="-4"/>
        </w:rPr>
        <w:t> </w:t>
      </w:r>
      <w:r>
        <w:rPr>
          <w:color w:val="4D4D4F"/>
        </w:rPr>
        <w:t>imprecise.</w:t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0"/>
      </w:pPr>
      <w:r>
        <w:rPr>
          <w:color w:val="006976"/>
          <w:spacing w:val="-7"/>
        </w:rPr>
        <w:t>Household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spending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leading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the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recovery</w:t>
      </w:r>
    </w:p>
    <w:p>
      <w:pPr>
        <w:pStyle w:val="BodyText"/>
        <w:spacing w:line="249" w:lineRule="auto" w:before="49"/>
        <w:ind w:left="2040" w:right="2108"/>
        <w:jc w:val="both"/>
      </w:pPr>
      <w:r>
        <w:rPr>
          <w:color w:val="4D4D4F"/>
        </w:rPr>
        <w:t>Consumption</w:t>
      </w:r>
      <w:r>
        <w:rPr>
          <w:color w:val="4D4D4F"/>
          <w:spacing w:val="-13"/>
        </w:rPr>
        <w:t> </w:t>
      </w:r>
      <w:r>
        <w:rPr>
          <w:color w:val="4D4D4F"/>
        </w:rPr>
        <w:t>growth</w:t>
      </w:r>
      <w:r>
        <w:rPr>
          <w:color w:val="4D4D4F"/>
          <w:spacing w:val="-13"/>
        </w:rPr>
        <w:t> </w:t>
      </w:r>
      <w:r>
        <w:rPr>
          <w:color w:val="4D4D4F"/>
        </w:rPr>
        <w:t>is</w:t>
      </w:r>
      <w:r>
        <w:rPr>
          <w:color w:val="4D4D4F"/>
          <w:spacing w:val="-13"/>
        </w:rPr>
        <w:t> </w:t>
      </w:r>
      <w:r>
        <w:rPr>
          <w:color w:val="4D4D4F"/>
        </w:rPr>
        <w:t>expected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be</w:t>
      </w:r>
      <w:r>
        <w:rPr>
          <w:color w:val="4D4D4F"/>
          <w:spacing w:val="-13"/>
        </w:rPr>
        <w:t> </w:t>
      </w:r>
      <w:r>
        <w:rPr>
          <w:color w:val="4D4D4F"/>
        </w:rPr>
        <w:t>strong,</w:t>
      </w:r>
      <w:r>
        <w:rPr>
          <w:color w:val="4D4D4F"/>
          <w:spacing w:val="-13"/>
        </w:rPr>
        <w:t> </w:t>
      </w:r>
      <w:r>
        <w:rPr>
          <w:color w:val="4D4D4F"/>
        </w:rPr>
        <w:t>supported</w:t>
      </w:r>
      <w:r>
        <w:rPr>
          <w:color w:val="4D4D4F"/>
          <w:spacing w:val="-13"/>
        </w:rPr>
        <w:t> </w:t>
      </w:r>
      <w:r>
        <w:rPr>
          <w:color w:val="4D4D4F"/>
        </w:rPr>
        <w:t>by</w:t>
      </w:r>
      <w:r>
        <w:rPr>
          <w:color w:val="4D4D4F"/>
          <w:spacing w:val="-13"/>
        </w:rPr>
        <w:t> </w:t>
      </w:r>
      <w:r>
        <w:rPr>
          <w:color w:val="4D4D4F"/>
        </w:rPr>
        <w:t>solid</w:t>
      </w:r>
      <w:r>
        <w:rPr>
          <w:color w:val="4D4D4F"/>
          <w:spacing w:val="-13"/>
        </w:rPr>
        <w:t> </w:t>
      </w:r>
      <w:r>
        <w:rPr>
          <w:color w:val="4D4D4F"/>
        </w:rPr>
        <w:t>confidence,</w:t>
      </w:r>
      <w:r>
        <w:rPr>
          <w:color w:val="4D4D4F"/>
          <w:spacing w:val="1"/>
        </w:rPr>
        <w:t> </w:t>
      </w:r>
      <w:r>
        <w:rPr>
          <w:color w:val="4D4D4F"/>
        </w:rPr>
        <w:t>high</w:t>
      </w:r>
      <w:r>
        <w:rPr>
          <w:color w:val="4D4D4F"/>
          <w:spacing w:val="-13"/>
        </w:rPr>
        <w:t> </w:t>
      </w:r>
      <w:r>
        <w:rPr>
          <w:color w:val="4D4D4F"/>
        </w:rPr>
        <w:t>levels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disposable</w:t>
      </w:r>
      <w:r>
        <w:rPr>
          <w:color w:val="4D4D4F"/>
          <w:spacing w:val="-13"/>
        </w:rPr>
        <w:t> </w:t>
      </w:r>
      <w:r>
        <w:rPr>
          <w:color w:val="4D4D4F"/>
        </w:rPr>
        <w:t>income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some</w:t>
      </w:r>
      <w:r>
        <w:rPr>
          <w:color w:val="4D4D4F"/>
          <w:spacing w:val="-13"/>
        </w:rPr>
        <w:t> </w:t>
      </w:r>
      <w:r>
        <w:rPr>
          <w:color w:val="4D4D4F"/>
        </w:rPr>
        <w:t>spending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2"/>
        </w:rPr>
        <w:t> </w:t>
      </w:r>
      <w:r>
        <w:rPr>
          <w:color w:val="4D4D4F"/>
        </w:rPr>
        <w:t>accumulated</w:t>
      </w:r>
      <w:r>
        <w:rPr>
          <w:color w:val="4D4D4F"/>
          <w:spacing w:val="-13"/>
        </w:rPr>
        <w:t> </w:t>
      </w:r>
      <w:r>
        <w:rPr>
          <w:color w:val="4D4D4F"/>
        </w:rPr>
        <w:t>savings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(</w:t>
      </w:r>
      <w:r>
        <w:rPr>
          <w:b/>
          <w:color w:val="4D4D4F"/>
          <w:spacing w:val="-1"/>
        </w:rPr>
        <w:t>Chart</w:t>
      </w:r>
      <w:r>
        <w:rPr>
          <w:b/>
          <w:color w:val="4D4D4F"/>
          <w:spacing w:val="-13"/>
        </w:rPr>
        <w:t> </w:t>
      </w:r>
      <w:r>
        <w:rPr>
          <w:b/>
          <w:color w:val="4D4D4F"/>
          <w:spacing w:val="-1"/>
        </w:rPr>
        <w:t>11</w:t>
      </w:r>
      <w:r>
        <w:rPr>
          <w:color w:val="4D4D4F"/>
          <w:spacing w:val="-1"/>
        </w:rPr>
        <w:t>).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With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continued</w:t>
      </w:r>
      <w:r>
        <w:rPr>
          <w:color w:val="4D4D4F"/>
          <w:spacing w:val="-13"/>
        </w:rPr>
        <w:t> </w:t>
      </w:r>
      <w:r>
        <w:rPr>
          <w:color w:val="4D4D4F"/>
        </w:rPr>
        <w:t>gains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employment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hours</w:t>
      </w:r>
      <w:r>
        <w:rPr>
          <w:color w:val="4D4D4F"/>
          <w:spacing w:val="-12"/>
        </w:rPr>
        <w:t> </w:t>
      </w:r>
      <w:r>
        <w:rPr>
          <w:color w:val="4D4D4F"/>
        </w:rPr>
        <w:t>worked,</w:t>
      </w:r>
      <w:r>
        <w:rPr>
          <w:color w:val="4D4D4F"/>
          <w:spacing w:val="-13"/>
        </w:rPr>
        <w:t> </w:t>
      </w:r>
      <w:r>
        <w:rPr>
          <w:color w:val="4D4D4F"/>
        </w:rPr>
        <w:t>growth</w:t>
      </w:r>
      <w:r>
        <w:rPr>
          <w:color w:val="4D4D4F"/>
          <w:spacing w:val="-13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labour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income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should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pick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up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even</w:t>
      </w:r>
      <w:r>
        <w:rPr>
          <w:color w:val="4D4D4F"/>
          <w:spacing w:val="-12"/>
        </w:rPr>
        <w:t> </w:t>
      </w:r>
      <w:r>
        <w:rPr>
          <w:color w:val="4D4D4F"/>
        </w:rPr>
        <w:t>as</w:t>
      </w:r>
      <w:r>
        <w:rPr>
          <w:color w:val="4D4D4F"/>
          <w:spacing w:val="-13"/>
        </w:rPr>
        <w:t> </w:t>
      </w:r>
      <w:r>
        <w:rPr>
          <w:color w:val="4D4D4F"/>
        </w:rPr>
        <w:t>government</w:t>
      </w:r>
      <w:r>
        <w:rPr>
          <w:color w:val="4D4D4F"/>
          <w:spacing w:val="-13"/>
        </w:rPr>
        <w:t> </w:t>
      </w:r>
      <w:r>
        <w:rPr>
          <w:color w:val="4D4D4F"/>
        </w:rPr>
        <w:t>transfers</w:t>
      </w:r>
      <w:r>
        <w:rPr>
          <w:color w:val="4D4D4F"/>
          <w:spacing w:val="-12"/>
        </w:rPr>
        <w:t> </w:t>
      </w:r>
      <w:r>
        <w:rPr>
          <w:color w:val="4D4D4F"/>
        </w:rPr>
        <w:t>gradually</w:t>
      </w:r>
      <w:r>
        <w:rPr>
          <w:color w:val="4D4D4F"/>
          <w:spacing w:val="-13"/>
        </w:rPr>
        <w:t> </w:t>
      </w:r>
      <w:r>
        <w:rPr>
          <w:color w:val="4D4D4F"/>
        </w:rPr>
        <w:t>decline.</w:t>
      </w:r>
    </w:p>
    <w:p>
      <w:pPr>
        <w:pStyle w:val="BodyText"/>
        <w:spacing w:line="249" w:lineRule="auto" w:before="124"/>
        <w:ind w:left="2040" w:right="2101"/>
      </w:pPr>
      <w:r>
        <w:rPr>
          <w:color w:val="4D4D4F"/>
        </w:rPr>
        <w:t>As the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1"/>
        </w:rPr>
        <w:t> </w:t>
      </w:r>
      <w:r>
        <w:rPr>
          <w:color w:val="4D4D4F"/>
        </w:rPr>
        <w:t>recedes</w:t>
      </w:r>
      <w:r>
        <w:rPr>
          <w:color w:val="4D4D4F"/>
          <w:spacing w:val="1"/>
        </w:rPr>
        <w:t> </w:t>
      </w:r>
      <w:r>
        <w:rPr>
          <w:color w:val="4D4D4F"/>
        </w:rPr>
        <w:t>and confidence</w:t>
      </w:r>
      <w:r>
        <w:rPr>
          <w:color w:val="4D4D4F"/>
          <w:spacing w:val="1"/>
        </w:rPr>
        <w:t> </w:t>
      </w:r>
      <w:r>
        <w:rPr>
          <w:color w:val="4D4D4F"/>
        </w:rPr>
        <w:t>rises,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1"/>
        </w:rPr>
        <w:t> </w:t>
      </w:r>
      <w:r>
        <w:rPr>
          <w:color w:val="4D4D4F"/>
        </w:rPr>
        <w:t>on hard-to-</w:t>
      </w:r>
      <w:r>
        <w:rPr>
          <w:color w:val="4D4D4F"/>
          <w:spacing w:val="1"/>
        </w:rPr>
        <w:t> </w:t>
      </w:r>
      <w:r>
        <w:rPr>
          <w:color w:val="4D4D4F"/>
        </w:rPr>
        <w:t>distance services is</w:t>
      </w:r>
      <w:r>
        <w:rPr>
          <w:color w:val="4D4D4F"/>
          <w:spacing w:val="1"/>
        </w:rPr>
        <w:t> </w:t>
      </w:r>
      <w:r>
        <w:rPr>
          <w:color w:val="4D4D4F"/>
        </w:rPr>
        <w:t>expected to</w:t>
      </w:r>
      <w:r>
        <w:rPr>
          <w:color w:val="4D4D4F"/>
          <w:spacing w:val="1"/>
        </w:rPr>
        <w:t> </w:t>
      </w:r>
      <w:r>
        <w:rPr>
          <w:color w:val="4D4D4F"/>
        </w:rPr>
        <w:t>continue to</w:t>
      </w:r>
      <w:r>
        <w:rPr>
          <w:color w:val="4D4D4F"/>
          <w:spacing w:val="1"/>
        </w:rPr>
        <w:t> </w:t>
      </w:r>
      <w:r>
        <w:rPr>
          <w:color w:val="4D4D4F"/>
        </w:rPr>
        <w:t>strengthen, while growth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demand for goods is projected to moderate. Nonetheless, a degree of</w:t>
      </w:r>
      <w:r>
        <w:rPr>
          <w:color w:val="4D4D4F"/>
          <w:spacing w:val="1"/>
        </w:rPr>
        <w:t> </w:t>
      </w:r>
      <w:r>
        <w:rPr>
          <w:color w:val="4D4D4F"/>
        </w:rPr>
        <w:t>cautiousness is anticipated to persist. Some consumers may be slower to</w:t>
      </w:r>
      <w:r>
        <w:rPr>
          <w:color w:val="4D4D4F"/>
          <w:spacing w:val="1"/>
        </w:rPr>
        <w:t> </w:t>
      </w:r>
      <w:r>
        <w:rPr>
          <w:color w:val="4D4D4F"/>
        </w:rPr>
        <w:t>resume normal activities even as the threat of infection gradually diminishes.</w:t>
      </w:r>
      <w:r>
        <w:rPr>
          <w:color w:val="4D4D4F"/>
          <w:spacing w:val="-53"/>
        </w:rPr>
        <w:t> </w:t>
      </w:r>
      <w:r>
        <w:rPr>
          <w:color w:val="4D4D4F"/>
        </w:rPr>
        <w:t>Lingering economic concerns</w:t>
      </w:r>
      <w:r>
        <w:rPr>
          <w:color w:val="4D4D4F"/>
          <w:spacing w:val="1"/>
        </w:rPr>
        <w:t> </w:t>
      </w:r>
      <w:r>
        <w:rPr>
          <w:color w:val="4D4D4F"/>
        </w:rPr>
        <w:t>could also</w:t>
      </w:r>
      <w:r>
        <w:rPr>
          <w:color w:val="4D4D4F"/>
          <w:spacing w:val="1"/>
        </w:rPr>
        <w:t> </w:t>
      </w:r>
      <w:r>
        <w:rPr>
          <w:color w:val="4D4D4F"/>
        </w:rPr>
        <w:t>prompt some</w:t>
      </w:r>
      <w:r>
        <w:rPr>
          <w:color w:val="4D4D4F"/>
          <w:spacing w:val="1"/>
        </w:rPr>
        <w:t> </w:t>
      </w:r>
      <w:r>
        <w:rPr>
          <w:color w:val="4D4D4F"/>
        </w:rPr>
        <w:t>households,</w:t>
      </w:r>
      <w:r>
        <w:rPr>
          <w:color w:val="4D4D4F"/>
          <w:spacing w:val="1"/>
        </w:rPr>
        <w:t> </w:t>
      </w:r>
      <w:r>
        <w:rPr>
          <w:color w:val="4D4D4F"/>
        </w:rPr>
        <w:t>especially</w:t>
      </w:r>
      <w:r>
        <w:rPr>
          <w:color w:val="4D4D4F"/>
          <w:spacing w:val="-1"/>
        </w:rPr>
        <w:t> </w:t>
      </w:r>
      <w:r>
        <w:rPr>
          <w:color w:val="4D4D4F"/>
        </w:rPr>
        <w:t>those</w:t>
      </w:r>
      <w:r>
        <w:rPr>
          <w:color w:val="4D4D4F"/>
          <w:spacing w:val="-1"/>
        </w:rPr>
        <w:t> </w:t>
      </w:r>
      <w:r>
        <w:rPr>
          <w:color w:val="4D4D4F"/>
        </w:rPr>
        <w:t>with lower</w:t>
      </w:r>
      <w:r>
        <w:rPr>
          <w:color w:val="4D4D4F"/>
          <w:spacing w:val="-1"/>
        </w:rPr>
        <w:t> </w:t>
      </w:r>
      <w:r>
        <w:rPr>
          <w:color w:val="4D4D4F"/>
        </w:rPr>
        <w:t>incomes, to</w:t>
      </w:r>
      <w:r>
        <w:rPr>
          <w:color w:val="4D4D4F"/>
          <w:spacing w:val="-1"/>
        </w:rPr>
        <w:t> </w:t>
      </w:r>
      <w:r>
        <w:rPr>
          <w:color w:val="4D4D4F"/>
        </w:rPr>
        <w:t>hold</w:t>
      </w:r>
      <w:r>
        <w:rPr>
          <w:color w:val="4D4D4F"/>
          <w:spacing w:val="-1"/>
        </w:rPr>
        <w:t> </w:t>
      </w:r>
      <w:r>
        <w:rPr>
          <w:color w:val="4D4D4F"/>
        </w:rPr>
        <w:t>onto more</w:t>
      </w:r>
      <w:r>
        <w:rPr>
          <w:color w:val="4D4D4F"/>
          <w:spacing w:val="-1"/>
        </w:rPr>
        <w:t> </w:t>
      </w:r>
      <w:r>
        <w:rPr>
          <w:color w:val="4D4D4F"/>
        </w:rPr>
        <w:t>of their</w:t>
      </w:r>
      <w:r>
        <w:rPr>
          <w:color w:val="4D4D4F"/>
          <w:spacing w:val="-1"/>
        </w:rPr>
        <w:t> </w:t>
      </w:r>
      <w:r>
        <w:rPr>
          <w:color w:val="4D4D4F"/>
        </w:rPr>
        <w:t>savings.</w:t>
      </w:r>
    </w:p>
    <w:p>
      <w:pPr>
        <w:pStyle w:val="BodyText"/>
        <w:spacing w:line="249" w:lineRule="auto" w:before="125"/>
        <w:ind w:left="2040" w:right="2111"/>
      </w:pPr>
      <w:r>
        <w:rPr>
          <w:color w:val="4D4D4F"/>
        </w:rPr>
        <w:t>Housing</w:t>
      </w:r>
      <w:r>
        <w:rPr>
          <w:color w:val="4D4D4F"/>
          <w:spacing w:val="-14"/>
        </w:rPr>
        <w:t> </w:t>
      </w:r>
      <w:r>
        <w:rPr>
          <w:color w:val="4D4D4F"/>
        </w:rPr>
        <w:t>market</w:t>
      </w:r>
      <w:r>
        <w:rPr>
          <w:color w:val="4D4D4F"/>
          <w:spacing w:val="-13"/>
        </w:rPr>
        <w:t> </w:t>
      </w:r>
      <w:r>
        <w:rPr>
          <w:color w:val="4D4D4F"/>
        </w:rPr>
        <w:t>activity</w:t>
      </w:r>
      <w:r>
        <w:rPr>
          <w:color w:val="4D4D4F"/>
          <w:spacing w:val="-13"/>
        </w:rPr>
        <w:t> </w:t>
      </w:r>
      <w:r>
        <w:rPr>
          <w:color w:val="4D4D4F"/>
        </w:rPr>
        <w:t>is</w:t>
      </w:r>
      <w:r>
        <w:rPr>
          <w:color w:val="4D4D4F"/>
          <w:spacing w:val="-14"/>
        </w:rPr>
        <w:t> </w:t>
      </w:r>
      <w:r>
        <w:rPr>
          <w:color w:val="4D4D4F"/>
        </w:rPr>
        <w:t>anticipated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3"/>
        </w:rPr>
        <w:t> </w:t>
      </w:r>
      <w:r>
        <w:rPr>
          <w:color w:val="4D4D4F"/>
        </w:rPr>
        <w:t>remain</w:t>
      </w:r>
      <w:r>
        <w:rPr>
          <w:color w:val="4D4D4F"/>
          <w:spacing w:val="-14"/>
        </w:rPr>
        <w:t> </w:t>
      </w:r>
      <w:r>
        <w:rPr>
          <w:color w:val="4D4D4F"/>
        </w:rPr>
        <w:t>elevated</w:t>
      </w:r>
      <w:r>
        <w:rPr>
          <w:color w:val="4D4D4F"/>
          <w:spacing w:val="-13"/>
        </w:rPr>
        <w:t> </w:t>
      </w:r>
      <w:r>
        <w:rPr>
          <w:color w:val="4D4D4F"/>
        </w:rPr>
        <w:t>over</w:t>
      </w:r>
      <w:r>
        <w:rPr>
          <w:color w:val="4D4D4F"/>
          <w:spacing w:val="-13"/>
        </w:rPr>
        <w:t> </w:t>
      </w:r>
      <w:r>
        <w:rPr>
          <w:color w:val="4D4D4F"/>
        </w:rPr>
        <w:t>2022</w:t>
      </w:r>
      <w:r>
        <w:rPr>
          <w:color w:val="4D4D4F"/>
          <w:spacing w:val="-14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2023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after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having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moderated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from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recent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record-high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levels.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Increased</w:t>
      </w:r>
      <w:r>
        <w:rPr>
          <w:color w:val="4D4D4F"/>
          <w:spacing w:val="-12"/>
        </w:rPr>
        <w:t> </w:t>
      </w:r>
      <w:r>
        <w:rPr>
          <w:color w:val="4D4D4F"/>
        </w:rPr>
        <w:t>immigration,</w:t>
      </w:r>
      <w:r>
        <w:rPr>
          <w:color w:val="4D4D4F"/>
          <w:spacing w:val="-53"/>
        </w:rPr>
        <w:t> </w:t>
      </w:r>
      <w:r>
        <w:rPr>
          <w:color w:val="4D4D4F"/>
        </w:rPr>
        <w:t>solid income levels and favourable financing conditions will support ongoing</w:t>
      </w:r>
      <w:r>
        <w:rPr>
          <w:color w:val="4D4D4F"/>
          <w:spacing w:val="1"/>
        </w:rPr>
        <w:t> </w:t>
      </w:r>
      <w:r>
        <w:rPr>
          <w:color w:val="4D4D4F"/>
        </w:rPr>
        <w:t>strength. New construction will add to the supply of houses and should help</w:t>
      </w:r>
      <w:r>
        <w:rPr>
          <w:color w:val="4D4D4F"/>
          <w:spacing w:val="1"/>
        </w:rPr>
        <w:t> </w:t>
      </w:r>
      <w:r>
        <w:rPr>
          <w:color w:val="4D4D4F"/>
        </w:rPr>
        <w:t>soften</w:t>
      </w:r>
      <w:r>
        <w:rPr>
          <w:color w:val="4D4D4F"/>
          <w:spacing w:val="-5"/>
        </w:rPr>
        <w:t> </w:t>
      </w:r>
      <w:r>
        <w:rPr>
          <w:color w:val="4D4D4F"/>
        </w:rPr>
        <w:t>house</w:t>
      </w:r>
      <w:r>
        <w:rPr>
          <w:color w:val="4D4D4F"/>
          <w:spacing w:val="-4"/>
        </w:rPr>
        <w:t> </w:t>
      </w:r>
      <w:r>
        <w:rPr>
          <w:color w:val="4D4D4F"/>
        </w:rPr>
        <w:t>price</w:t>
      </w:r>
      <w:r>
        <w:rPr>
          <w:color w:val="4D4D4F"/>
          <w:spacing w:val="-5"/>
        </w:rPr>
        <w:t> </w:t>
      </w:r>
      <w:r>
        <w:rPr>
          <w:color w:val="4D4D4F"/>
        </w:rPr>
        <w:t>growth.</w:t>
      </w:r>
    </w:p>
    <w:p>
      <w:pPr>
        <w:pStyle w:val="BodyText"/>
        <w:spacing w:before="7"/>
        <w:rPr>
          <w:sz w:val="16"/>
        </w:rPr>
      </w:pPr>
      <w:r>
        <w:rPr/>
        <w:pict>
          <v:shape style="position:absolute;margin-left:134pt;margin-top:10.786931pt;width:344pt;height:.1pt;mso-position-horizontal-relative:page;mso-position-vertical-relative:paragraph;z-index:-15678464;mso-wrap-distance-left:0;mso-wrap-distance-right:0" id="docshape304" coordorigin="2680,216" coordsize="6880,0" path="m2680,216l9560,21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9"/>
          <w:sz w:val="18"/>
        </w:rPr>
        <w:t> </w:t>
      </w:r>
      <w:r>
        <w:rPr>
          <w:b/>
          <w:color w:val="006974"/>
          <w:spacing w:val="-3"/>
          <w:sz w:val="18"/>
        </w:rPr>
        <w:t>11: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Accumulated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savings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are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expected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support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consumption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growth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data;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100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income</w:t>
      </w:r>
    </w:p>
    <w:p>
      <w:pPr>
        <w:tabs>
          <w:tab w:pos="5471" w:val="left" w:leader="none"/>
        </w:tabs>
        <w:spacing w:before="120"/>
        <w:ind w:left="0" w:right="189" w:firstLine="0"/>
        <w:jc w:val="center"/>
        <w:rPr>
          <w:sz w:val="14"/>
        </w:rPr>
      </w:pPr>
      <w:r>
        <w:rPr>
          <w:sz w:val="14"/>
        </w:rPr>
        <w:t>Index</w:t>
        <w:tab/>
        <w:t>%</w:t>
      </w:r>
    </w:p>
    <w:p>
      <w:pPr>
        <w:tabs>
          <w:tab w:pos="5439" w:val="left" w:leader="none"/>
        </w:tabs>
        <w:spacing w:before="35"/>
        <w:ind w:left="0" w:right="189" w:firstLine="0"/>
        <w:jc w:val="center"/>
        <w:rPr>
          <w:sz w:val="14"/>
        </w:rPr>
      </w:pPr>
      <w:r>
        <w:rPr/>
        <w:pict>
          <v:group style="position:absolute;margin-left:175.749496pt;margin-top:6.329022pt;width:252.5pt;height:138.5pt;mso-position-horizontal-relative:page;mso-position-vertical-relative:paragraph;z-index:-17520640" id="docshapegroup305" coordorigin="3515,127" coordsize="5050,2770">
            <v:shape style="position:absolute;left:3519;top:2889;width:5040;height:5" id="docshape306" coordorigin="3520,2889" coordsize="5040,5" path="m3520,2889l3716,2889m3858,2889l3998,2889m4139,2889l4279,2889m4421,2889l4562,2889m4702,2889l4843,2889m4983,2889l5125,2889m5265,2889l5406,2889m5548,2889l5970,2889m6110,2889l6251,2889m6392,2889l6533,2889m6674,2889l6814,2889m6955,2889l7096,2889m7237,2889l7378,2889m7519,2889l7659,2889m7800,2889l7941,2889m8082,2889l8223,2889m8363,2889l8560,2889m3520,2894l8560,2894e" filled="false" stroked="true" strokeweight=".25pt" strokecolor="#c7c8ca">
              <v:path arrowok="t"/>
              <v:stroke dashstyle="solid"/>
            </v:shape>
            <v:shape style="position:absolute;left:5688;top:1690;width:141;height:1202" type="#_x0000_t75" id="docshape307" stroked="false">
              <v:imagedata r:id="rId50" o:title=""/>
            </v:shape>
            <v:shape style="position:absolute;left:5969;top:1974;width:141;height:918" type="#_x0000_t75" id="docshape308" stroked="false">
              <v:imagedata r:id="rId51" o:title=""/>
            </v:shape>
            <v:shape style="position:absolute;left:6251;top:2013;width:141;height:878" type="#_x0000_t75" id="docshape309" stroked="false">
              <v:imagedata r:id="rId52" o:title=""/>
            </v:shape>
            <v:shape style="position:absolute;left:6532;top:2153;width:141;height:738" type="#_x0000_t75" id="docshape310" stroked="false">
              <v:imagedata r:id="rId53" o:title=""/>
            </v:shape>
            <v:shape style="position:absolute;left:6814;top:2275;width:141;height:617" type="#_x0000_t75" id="docshape311" stroked="false">
              <v:imagedata r:id="rId54" o:title=""/>
            </v:shape>
            <v:shape style="position:absolute;left:7096;top:2366;width:141;height:526" type="#_x0000_t75" id="docshape312" stroked="false">
              <v:imagedata r:id="rId55" o:title=""/>
            </v:shape>
            <v:shape style="position:absolute;left:7377;top:2470;width:141;height:422" type="#_x0000_t75" id="docshape313" stroked="false">
              <v:imagedata r:id="rId56" o:title=""/>
            </v:shape>
            <v:shape style="position:absolute;left:7659;top:2547;width:141;height:345" type="#_x0000_t75" id="docshape314" stroked="false">
              <v:imagedata r:id="rId57" o:title=""/>
            </v:shape>
            <v:shape style="position:absolute;left:7941;top:2607;width:141;height:285" type="#_x0000_t75" id="docshape315" stroked="false">
              <v:imagedata r:id="rId58" o:title=""/>
            </v:shape>
            <v:shape style="position:absolute;left:8222;top:2653;width:141;height:239" type="#_x0000_t75" id="docshape316" stroked="false">
              <v:imagedata r:id="rId59" o:title=""/>
            </v:shape>
            <v:shape style="position:absolute;left:3716;top:371;width:1832;height:2521" id="docshape317" coordorigin="3716,371" coordsize="1832,2521" path="m3858,2707l3716,2707,3716,2892,3858,2892,3858,2707xm4139,2422l3998,2422,3998,2892,4139,2892,4139,2422xm4421,371l4279,371,4279,2892,4421,2892,4421,371xm4702,1650l4562,1650,4562,2892,4702,2892,4702,1650xm4983,1797l4843,1797,4843,2892,4983,2892,4983,1797xm5265,1695l5125,1695,5125,2892,5265,2892,5265,1695xm5548,1585l5406,1585,5406,2892,5548,2892,5548,1585xe" filled="true" fillcolor="#939598" stroked="false">
              <v:path arrowok="t"/>
              <v:fill type="solid"/>
            </v:shape>
            <v:line style="position:absolute" from="8560,2892" to="8560,132" stroked="true" strokeweight=".5pt" strokecolor="#c7c8ca">
              <v:stroke dashstyle="solid"/>
            </v:line>
            <v:shape style="position:absolute;left:8479;top:131;width:80;height:2760" id="docshape318" coordorigin="8480,132" coordsize="80,2760" path="m8480,2892l8560,2892m8480,2432l8560,2432m8480,1971l8560,1971m8480,1512l8560,1512m8480,1052l8560,1052m8480,592l8560,592m8480,132l8560,132e" filled="false" stroked="true" strokeweight=".5pt" strokecolor="#c7c8ca">
              <v:path arrowok="t"/>
              <v:stroke dashstyle="solid"/>
            </v:shape>
            <v:shape style="position:absolute;left:3519;top:131;width:80;height:2760" id="docshape319" coordorigin="3520,132" coordsize="80,2760" path="m3520,2892l3520,132m3520,2892l3600,2892m3520,2201l3600,2201m3520,1512l3600,1512m3520,822l3600,822m3520,132l3600,132e" filled="false" stroked="true" strokeweight=".5pt" strokecolor="#c7c8ca">
              <v:path arrowok="t"/>
              <v:stroke dashstyle="solid"/>
            </v:shape>
            <v:shape style="position:absolute;left:3645;top:2811;width:4788;height:80" id="docshape320" coordorigin="3646,2812" coordsize="4788,80" path="m3646,2812l3646,2892m3928,2812l3928,2892m4209,2812l4209,2892m4491,2812l4491,2892m4772,2812l4772,2892m5055,2812l5055,2892m5336,2812l5336,2892m5618,2812l5618,2892m5899,2812l5899,2892m6180,2812l6180,2892m6463,2812l6463,2892m6744,2812l6744,2892m7026,2812l7026,2892m7307,2812l7307,2892m7589,2812l7589,2892m7870,2812l7870,2892m8153,2812l8153,2892m8434,2812l8434,2892e" filled="false" stroked="true" strokeweight=".5pt" strokecolor="#c7c8ca">
              <v:path arrowok="t"/>
              <v:stroke dashstyle="solid"/>
            </v:shape>
            <v:line style="position:absolute" from="8293,244" to="8284,247" stroked="true" strokeweight="1.25pt" strokecolor="#d34d49">
              <v:stroke dashstyle="solid"/>
            </v:line>
            <v:shape style="position:absolute;left:5497;top:257;width:2754;height:1360" id="docshape321" coordorigin="5497,258" coordsize="2754,1360" path="m8251,258l8011,336,7730,436,7448,553,7167,666,6885,782,6603,944,6322,1112,6040,1218,5758,1389,5497,1617e" filled="false" stroked="true" strokeweight="1.25pt" strokecolor="#d34d49">
              <v:path arrowok="t"/>
              <v:stroke dashstyle="shortdot"/>
            </v:shape>
            <v:line style="position:absolute" from="5484,1629" to="5477,1635" stroked="true" strokeweight="1.25pt" strokecolor="#d34d49">
              <v:stroke dashstyle="solid"/>
            </v:line>
            <v:shape style="position:absolute;left:3786;top:1512;width:1690;height:1116" id="docshape322" coordorigin="3787,1512" coordsize="1690,1116" path="m3787,1512l4068,1641,4351,2628,4632,1811,4913,1763,5195,1684,5476,1635e" filled="false" stroked="true" strokeweight="1.25pt" strokecolor="#d34d49">
              <v:path arrowok="t"/>
              <v:stroke dashstyle="solid"/>
            </v:shape>
            <v:line style="position:absolute" from="8293,163" to="8283,164" stroked="true" strokeweight="1.25pt" strokecolor="#69bade">
              <v:stroke dashstyle="solid"/>
            </v:line>
            <v:shape style="position:absolute;left:5784;top:170;width:2465;height:359" id="docshape323" coordorigin="5785,171" coordsize="2465,359" path="m8249,171l8011,214,7730,263,7448,315,7167,338,6885,369,6603,421,6322,463,6040,529,5785,456e" filled="false" stroked="true" strokeweight="1.25pt" strokecolor="#69bade">
              <v:path arrowok="t"/>
              <v:stroke dashstyle="shortdot"/>
            </v:shape>
            <v:shape style="position:absolute;left:5749;top:448;width:19;height:6" id="docshape324" coordorigin="5750,448" coordsize="19,6" path="m5768,451l5758,448,5750,454e" filled="false" stroked="true" strokeweight="1.25pt" strokecolor="#69bade">
              <v:path arrowok="t"/>
              <v:stroke dashstyle="solid"/>
            </v:shape>
            <v:line style="position:absolute" from="5720,472" to="5500,611" stroked="true" strokeweight="1.25pt" strokecolor="#69bade">
              <v:stroke dashstyle="shortdot"/>
            </v:line>
            <v:line style="position:absolute" from="5485,620" to="5477,626" stroked="true" strokeweight="1.25pt" strokecolor="#69bade">
              <v:stroke dashstyle="solid"/>
            </v:line>
            <v:shape style="position:absolute;left:3786;top:493;width:1690;height:1018" id="docshape325" coordorigin="3787,494" coordsize="1690,1018" path="m3787,1512l4068,1416,4351,494,4632,901,4913,951,5195,795,5476,626e" filled="false" stroked="true" strokeweight="1.25pt" strokecolor="#69bade">
              <v:path arrowok="t"/>
              <v:stroke dashstyle="solid"/>
            </v:shape>
            <v:shape style="position:absolute;left:3786;top:2591;width:4507;height:2" id="docshape326" coordorigin="3787,2591" coordsize="4507,0" path="m3787,2591l3787,2591,8011,2591,8293,2591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120</w:t>
        <w:tab/>
        <w:t>30</w:t>
      </w:r>
    </w:p>
    <w:p>
      <w:pPr>
        <w:pStyle w:val="BodyText"/>
        <w:spacing w:before="7"/>
        <w:rPr>
          <w:sz w:val="17"/>
        </w:rPr>
      </w:pPr>
    </w:p>
    <w:p>
      <w:pPr>
        <w:spacing w:before="99"/>
        <w:ind w:left="8006" w:right="0" w:firstLine="0"/>
        <w:jc w:val="left"/>
        <w:rPr>
          <w:sz w:val="14"/>
        </w:rPr>
      </w:pPr>
      <w:r>
        <w:rPr>
          <w:sz w:val="14"/>
        </w:rPr>
        <w:t>25</w:t>
      </w:r>
    </w:p>
    <w:p>
      <w:pPr>
        <w:spacing w:before="69"/>
        <w:ind w:left="2566" w:right="0" w:firstLine="0"/>
        <w:jc w:val="left"/>
        <w:rPr>
          <w:sz w:val="14"/>
        </w:rPr>
      </w:pPr>
      <w:r>
        <w:rPr>
          <w:sz w:val="14"/>
        </w:rPr>
        <w:t>110</w:t>
      </w:r>
    </w:p>
    <w:p>
      <w:pPr>
        <w:spacing w:before="71"/>
        <w:ind w:left="8006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439" w:val="left" w:leader="none"/>
        </w:tabs>
        <w:spacing w:before="102"/>
        <w:ind w:left="0" w:right="189" w:firstLine="0"/>
        <w:jc w:val="center"/>
        <w:rPr>
          <w:sz w:val="14"/>
        </w:rPr>
      </w:pPr>
      <w:r>
        <w:rPr>
          <w:sz w:val="14"/>
        </w:rPr>
        <w:t>100</w:t>
        <w:tab/>
        <w:t>15</w:t>
      </w:r>
    </w:p>
    <w:p>
      <w:pPr>
        <w:pStyle w:val="BodyText"/>
        <w:spacing w:before="7"/>
        <w:rPr>
          <w:sz w:val="17"/>
        </w:rPr>
      </w:pPr>
    </w:p>
    <w:p>
      <w:pPr>
        <w:spacing w:before="99"/>
        <w:ind w:left="8006" w:right="0" w:firstLine="0"/>
        <w:jc w:val="left"/>
        <w:rPr>
          <w:sz w:val="14"/>
        </w:rPr>
      </w:pPr>
      <w:r>
        <w:rPr>
          <w:sz w:val="14"/>
        </w:rPr>
        <w:t>10</w:t>
      </w:r>
    </w:p>
    <w:p>
      <w:pPr>
        <w:spacing w:before="66"/>
        <w:ind w:left="2643" w:right="0" w:firstLine="0"/>
        <w:jc w:val="left"/>
        <w:rPr>
          <w:sz w:val="14"/>
        </w:rPr>
      </w:pPr>
      <w:r>
        <w:rPr>
          <w:sz w:val="14"/>
        </w:rPr>
        <w:t>90</w:t>
      </w:r>
    </w:p>
    <w:p>
      <w:pPr>
        <w:spacing w:before="74"/>
        <w:ind w:left="8084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2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220" w:bottom="280" w:left="640" w:right="680"/>
        </w:sectPr>
      </w:pPr>
    </w:p>
    <w:p>
      <w:pPr>
        <w:spacing w:line="155" w:lineRule="exact" w:before="99"/>
        <w:ind w:left="2643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spacing w:line="155" w:lineRule="exact" w:before="0"/>
        <w:ind w:left="2997" w:right="0" w:firstLine="0"/>
        <w:jc w:val="left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7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348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line="240" w:lineRule="auto" w:before="11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901" w:val="left" w:leader="none"/>
        </w:tabs>
        <w:spacing w:before="0"/>
        <w:ind w:left="774" w:right="0" w:firstLine="0"/>
        <w:jc w:val="left"/>
        <w:rPr>
          <w:sz w:val="14"/>
        </w:rPr>
      </w:pPr>
      <w:r>
        <w:rPr>
          <w:position w:val="1"/>
          <w:sz w:val="14"/>
        </w:rPr>
        <w:t>2021</w:t>
        <w:tab/>
      </w:r>
      <w:r>
        <w:rPr>
          <w:spacing w:val="-2"/>
          <w:sz w:val="14"/>
        </w:rPr>
        <w:t>2022</w:t>
      </w:r>
    </w:p>
    <w:p>
      <w:pPr>
        <w:spacing w:line="152" w:lineRule="exact" w:before="104"/>
        <w:ind w:left="756" w:right="1728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52" w:lineRule="exact" w:before="0"/>
        <w:ind w:left="756" w:right="3511" w:firstLine="0"/>
        <w:jc w:val="center"/>
        <w:rPr>
          <w:sz w:val="14"/>
        </w:rPr>
      </w:pPr>
      <w:r>
        <w:rPr>
          <w:sz w:val="14"/>
        </w:rPr>
        <w:t>2023</w:t>
      </w:r>
    </w:p>
    <w:p>
      <w:pPr>
        <w:spacing w:after="0" w:line="152" w:lineRule="exact"/>
        <w:jc w:val="center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3309" w:space="40"/>
            <w:col w:w="660" w:space="39"/>
            <w:col w:w="2213" w:space="40"/>
            <w:col w:w="4619"/>
          </w:cols>
        </w:sectPr>
      </w:pPr>
    </w:p>
    <w:p>
      <w:pPr>
        <w:pStyle w:val="BodyText"/>
        <w:spacing w:before="6"/>
        <w:rPr>
          <w:sz w:val="12"/>
        </w:rPr>
      </w:pPr>
    </w:p>
    <w:p>
      <w:pPr>
        <w:spacing w:line="268" w:lineRule="auto" w:before="0"/>
        <w:ind w:left="2878" w:right="-4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9840" from="163pt,4.065921pt" to="173.5pt,4.0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0352" from="163pt,13.065921pt" to="173.5pt,13.065921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Household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Disposable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40" w:lineRule="auto" w:before="6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68" w:lineRule="auto" w:before="0"/>
        <w:ind w:left="426" w:right="2135" w:hanging="11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0864" from="298pt,4.065921pt" to="308.5pt,4.065921pt" stroked="true" strokeweight="1pt" strokecolor="#000000">
            <v:stroke dashstyle="solid"/>
            <w10:wrap type="none"/>
          </v:line>
        </w:pict>
      </w:r>
      <w:r>
        <w:rPr/>
        <w:pict>
          <v:rect style="position:absolute;margin-left:297.5pt;margin-top:10.566021pt;width:12pt;height:5.0pt;mso-position-horizontal-relative:page;mso-position-vertical-relative:paragraph;z-index:15781376" id="docshape327" filled="true" fillcolor="#939598" stroked="false">
            <v:fill type="solid"/>
            <w10:wrap type="none"/>
          </v:rect>
        </w:pict>
      </w:r>
      <w:r>
        <w:rPr>
          <w:color w:val="4D4D4F"/>
          <w:sz w:val="14"/>
        </w:rPr>
        <w:t>Average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(2000–19,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right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Savings rate 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123" w:space="40"/>
            <w:col w:w="5757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34131pt;width:344pt;height:.1pt;mso-position-horizontal-relative:page;mso-position-vertical-relative:paragraph;z-index:-15677952;mso-wrap-distance-left:0;mso-wrap-distance-right:0" id="docshape328" coordorigin="2680,151" coordsize="6880,0" path="m2680,151l9560,1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16" w:id="40"/>
      <w:bookmarkEnd w:id="40"/>
      <w:r>
        <w:rPr/>
      </w:r>
      <w:bookmarkStart w:name="Foreign demand to drive a solid recovery" w:id="41"/>
      <w:bookmarkEnd w:id="41"/>
      <w:r>
        <w:rPr/>
      </w:r>
      <w:r>
        <w:rPr>
          <w:color w:val="006976"/>
          <w:spacing w:val="-4"/>
        </w:rPr>
        <w:t>Foreign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demand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drive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a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solid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recovery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exports</w:t>
      </w:r>
    </w:p>
    <w:p>
      <w:pPr>
        <w:pStyle w:val="BodyText"/>
        <w:spacing w:line="249" w:lineRule="auto" w:before="49"/>
        <w:ind w:left="2040" w:right="2256"/>
      </w:pPr>
      <w:r>
        <w:rPr>
          <w:color w:val="4D4D4F"/>
        </w:rPr>
        <w:t>Robust foreign demand and elevated commodity prices are expected to</w:t>
      </w:r>
      <w:r>
        <w:rPr>
          <w:color w:val="4D4D4F"/>
          <w:spacing w:val="1"/>
        </w:rPr>
        <w:t> </w:t>
      </w:r>
      <w:r>
        <w:rPr>
          <w:color w:val="4D4D4F"/>
        </w:rPr>
        <w:t>support strong export growth (</w:t>
      </w:r>
      <w:r>
        <w:rPr>
          <w:b/>
          <w:color w:val="4D4D4F"/>
        </w:rPr>
        <w:t>Chart 12</w:t>
      </w:r>
      <w:r>
        <w:rPr>
          <w:color w:val="4D4D4F"/>
        </w:rPr>
        <w:t>). Supply chain issues will likely</w:t>
      </w:r>
      <w:r>
        <w:rPr>
          <w:color w:val="4D4D4F"/>
          <w:spacing w:val="1"/>
        </w:rPr>
        <w:t> </w:t>
      </w:r>
      <w:r>
        <w:rPr>
          <w:color w:val="4D4D4F"/>
        </w:rPr>
        <w:t>continue to weigh on activity but should be largely resolved by the end of</w:t>
      </w:r>
      <w:r>
        <w:rPr>
          <w:color w:val="4D4D4F"/>
          <w:spacing w:val="1"/>
        </w:rPr>
        <w:t> </w:t>
      </w:r>
      <w:r>
        <w:rPr>
          <w:color w:val="4D4D4F"/>
        </w:rPr>
        <w:t>2022. The drought in Western Canada in summer 2021 is also expected to</w:t>
      </w:r>
      <w:r>
        <w:rPr>
          <w:color w:val="4D4D4F"/>
          <w:spacing w:val="-53"/>
        </w:rPr>
        <w:t> </w:t>
      </w:r>
      <w:r>
        <w:rPr>
          <w:color w:val="4D4D4F"/>
        </w:rPr>
        <w:t>reduce agricultural exports over the next several quarters. The easing of</w:t>
      </w:r>
      <w:r>
        <w:rPr>
          <w:color w:val="4D4D4F"/>
          <w:spacing w:val="1"/>
        </w:rPr>
        <w:t> </w:t>
      </w:r>
      <w:r>
        <w:rPr>
          <w:color w:val="4D4D4F"/>
        </w:rPr>
        <w:t>these supply disruptions is anticipated to contribute to a continued strong</w:t>
      </w:r>
      <w:r>
        <w:rPr>
          <w:color w:val="4D4D4F"/>
          <w:spacing w:val="1"/>
        </w:rPr>
        <w:t> </w:t>
      </w:r>
      <w:r>
        <w:rPr>
          <w:color w:val="4D4D4F"/>
        </w:rPr>
        <w:t>recovery in exports later in 2022 and 2023.</w:t>
      </w:r>
    </w:p>
    <w:p>
      <w:pPr>
        <w:pStyle w:val="BodyText"/>
        <w:spacing w:line="249" w:lineRule="auto" w:before="126"/>
        <w:ind w:left="2040" w:right="2081"/>
      </w:pPr>
      <w:r>
        <w:rPr>
          <w:color w:val="4D4D4F"/>
        </w:rPr>
        <w:t>Services exports are projected to rebound as international travel approaches</w:t>
      </w:r>
      <w:r>
        <w:rPr>
          <w:color w:val="4D4D4F"/>
          <w:spacing w:val="-53"/>
        </w:rPr>
        <w:t> </w:t>
      </w:r>
      <w:r>
        <w:rPr>
          <w:color w:val="4D4D4F"/>
        </w:rPr>
        <w:t>pre-pandemic levels. However, a full recovery will take time because new</w:t>
      </w:r>
      <w:r>
        <w:rPr>
          <w:color w:val="4D4D4F"/>
          <w:spacing w:val="1"/>
        </w:rPr>
        <w:t> </w:t>
      </w:r>
      <w:r>
        <w:rPr>
          <w:color w:val="4D4D4F"/>
        </w:rPr>
        <w:t>ways of working and climate initiatives could weigh on areas such as</w:t>
      </w:r>
      <w:r>
        <w:rPr>
          <w:color w:val="4D4D4F"/>
          <w:spacing w:val="1"/>
        </w:rPr>
        <w:t> </w:t>
      </w:r>
      <w:r>
        <w:rPr>
          <w:color w:val="4D4D4F"/>
        </w:rPr>
        <w:t>business</w:t>
      </w:r>
      <w:r>
        <w:rPr>
          <w:color w:val="4D4D4F"/>
          <w:spacing w:val="-1"/>
        </w:rPr>
        <w:t> </w:t>
      </w:r>
      <w:r>
        <w:rPr>
          <w:color w:val="4D4D4F"/>
        </w:rPr>
        <w:t>travel.</w:t>
      </w:r>
    </w:p>
    <w:p>
      <w:pPr>
        <w:pStyle w:val="BodyText"/>
        <w:spacing w:line="249" w:lineRule="auto" w:before="123"/>
        <w:ind w:left="2040" w:right="2023"/>
      </w:pPr>
      <w:r>
        <w:rPr>
          <w:color w:val="4D4D4F"/>
        </w:rPr>
        <w:t>The relatively high oil and natural gas prices will support energy exports over</w:t>
      </w:r>
      <w:r>
        <w:rPr>
          <w:color w:val="4D4D4F"/>
          <w:spacing w:val="-53"/>
        </w:rPr>
        <w:t> </w:t>
      </w:r>
      <w:r>
        <w:rPr>
          <w:color w:val="4D4D4F"/>
        </w:rPr>
        <w:t>the projection horizon. Existing and planned oil</w:t>
      </w:r>
      <w:r>
        <w:rPr>
          <w:color w:val="4D4D4F"/>
          <w:spacing w:val="1"/>
        </w:rPr>
        <w:t> </w:t>
      </w:r>
      <w:r>
        <w:rPr>
          <w:color w:val="4D4D4F"/>
        </w:rPr>
        <w:t>transport capacity, including</w:t>
      </w:r>
      <w:r>
        <w:rPr>
          <w:color w:val="4D4D4F"/>
          <w:spacing w:val="1"/>
        </w:rPr>
        <w:t> </w:t>
      </w:r>
      <w:r>
        <w:rPr>
          <w:color w:val="4D4D4F"/>
        </w:rPr>
        <w:t>the recent expansion of Enbridge Line 3 as well as the forthcoming Trans</w:t>
      </w:r>
      <w:r>
        <w:rPr>
          <w:color w:val="4D4D4F"/>
          <w:spacing w:val="1"/>
        </w:rPr>
        <w:t> </w:t>
      </w:r>
      <w:r>
        <w:rPr>
          <w:color w:val="4D4D4F"/>
        </w:rPr>
        <w:t>Mountain Expansion Project, should meet</w:t>
      </w:r>
      <w:r>
        <w:rPr>
          <w:color w:val="4D4D4F"/>
          <w:spacing w:val="1"/>
        </w:rPr>
        <w:t> </w:t>
      </w:r>
      <w:r>
        <w:rPr>
          <w:color w:val="4D4D4F"/>
        </w:rPr>
        <w:t>anticipated export growth for</w:t>
      </w:r>
      <w:r>
        <w:rPr>
          <w:color w:val="4D4D4F"/>
          <w:spacing w:val="1"/>
        </w:rPr>
        <w:t> </w:t>
      </w:r>
      <w:r>
        <w:rPr>
          <w:color w:val="4D4D4F"/>
        </w:rPr>
        <w:t>several</w:t>
      </w:r>
      <w:r>
        <w:rPr>
          <w:color w:val="4D4D4F"/>
          <w:spacing w:val="-1"/>
        </w:rPr>
        <w:t> </w:t>
      </w:r>
      <w:r>
        <w:rPr>
          <w:color w:val="4D4D4F"/>
        </w:rPr>
        <w:t>years.</w:t>
      </w:r>
    </w:p>
    <w:p>
      <w:pPr>
        <w:pStyle w:val="BodyText"/>
        <w:spacing w:line="249" w:lineRule="auto" w:before="124"/>
        <w:ind w:left="2040" w:right="2312"/>
        <w:jc w:val="both"/>
      </w:pPr>
      <w:r>
        <w:rPr>
          <w:color w:val="4D4D4F"/>
        </w:rPr>
        <w:t>Once the supply chain issues and shipping bottlenecks constraining trade</w:t>
      </w:r>
      <w:r>
        <w:rPr>
          <w:color w:val="4D4D4F"/>
          <w:spacing w:val="1"/>
        </w:rPr>
        <w:t> </w:t>
      </w:r>
      <w:r>
        <w:rPr>
          <w:color w:val="4D4D4F"/>
        </w:rPr>
        <w:t>have dissipated, imports are projected to grow in line with strong domestic</w:t>
      </w:r>
      <w:r>
        <w:rPr>
          <w:color w:val="4D4D4F"/>
          <w:spacing w:val="-53"/>
        </w:rPr>
        <w:t> </w:t>
      </w:r>
      <w:r>
        <w:rPr>
          <w:color w:val="4D4D4F"/>
        </w:rPr>
        <w:t>demand</w:t>
      </w:r>
      <w:r>
        <w:rPr>
          <w:color w:val="4D4D4F"/>
          <w:spacing w:val="-1"/>
        </w:rPr>
        <w:t> </w:t>
      </w:r>
      <w:r>
        <w:rPr>
          <w:color w:val="4D4D4F"/>
        </w:rPr>
        <w:t>and the expected</w:t>
      </w:r>
      <w:r>
        <w:rPr>
          <w:color w:val="4D4D4F"/>
          <w:spacing w:val="-1"/>
        </w:rPr>
        <w:t> </w:t>
      </w:r>
      <w:r>
        <w:rPr>
          <w:color w:val="4D4D4F"/>
        </w:rPr>
        <w:t>rebuilding of inventories.</w:t>
      </w: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134pt;margin-top:11.699089pt;width:344pt;height:.1pt;mso-position-horizontal-relative:page;mso-position-vertical-relative:paragraph;z-index:-15674880;mso-wrap-distance-left:0;mso-wrap-distance-right:0" id="docshape329" coordorigin="2680,234" coordsize="6880,0" path="m2680,234l9560,23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line="254" w:lineRule="auto" w:before="125"/>
        <w:ind w:left="2040" w:right="2758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9"/>
          <w:sz w:val="18"/>
        </w:rPr>
        <w:t> </w:t>
      </w:r>
      <w:r>
        <w:rPr>
          <w:b/>
          <w:color w:val="006974"/>
          <w:spacing w:val="-3"/>
          <w:sz w:val="18"/>
        </w:rPr>
        <w:t>12: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Foreign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demand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elevated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commodity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should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support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recovery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exports</w:t>
      </w:r>
    </w:p>
    <w:p>
      <w:pPr>
        <w:spacing w:before="3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points,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331" w:val="left" w:leader="none"/>
        </w:tabs>
        <w:spacing w:before="102"/>
        <w:ind w:left="0" w:right="17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375" w:val="left" w:leader="none"/>
        </w:tabs>
        <w:spacing w:before="34"/>
        <w:ind w:left="0" w:right="17" w:firstLine="0"/>
        <w:jc w:val="center"/>
        <w:rPr>
          <w:sz w:val="14"/>
        </w:rPr>
      </w:pPr>
      <w:r>
        <w:rPr/>
        <w:pict>
          <v:group style="position:absolute;margin-left:175.749496pt;margin-top:6.270325pt;width:252.5pt;height:138.5pt;mso-position-horizontal-relative:page;mso-position-vertical-relative:paragraph;z-index:-17517056" id="docshapegroup330" coordorigin="3515,125" coordsize="5050,2770">
            <v:line style="position:absolute" from="3520,593" to="4294,593" stroked="true" strokeweight=".246pt" strokecolor="#c7c8ca">
              <v:stroke dashstyle="solid"/>
            </v:line>
            <v:line style="position:absolute" from="3520,592" to="4294,592" stroked="true" strokeweight=".1105pt" strokecolor="#c7c8ca">
              <v:stroke dashstyle="solid"/>
            </v:line>
            <v:line style="position:absolute" from="4407,593" to="4575,593" stroked="true" strokeweight=".246pt" strokecolor="#c7c8ca">
              <v:stroke dashstyle="solid"/>
            </v:line>
            <v:line style="position:absolute" from="4407,592" to="4575,592" stroked="true" strokeweight=".1105pt" strokecolor="#c7c8ca">
              <v:stroke dashstyle="solid"/>
            </v:line>
            <v:line style="position:absolute" from="3520,590" to="4575,590" stroked="true" strokeweight=".0135pt" strokecolor="#c7c8ca">
              <v:stroke dashstyle="solid"/>
            </v:line>
            <v:line style="position:absolute" from="4688,593" to="5421,593" stroked="true" strokeweight=".246pt" strokecolor="#c7c8ca">
              <v:stroke dashstyle="solid"/>
            </v:line>
            <v:line style="position:absolute" from="4688,592" to="5421,592" stroked="true" strokeweight=".1105pt" strokecolor="#c7c8ca">
              <v:stroke dashstyle="solid"/>
            </v:line>
            <v:line style="position:absolute" from="5533,593" to="6265,593" stroked="true" strokeweight=".246pt" strokecolor="#c7c8ca">
              <v:stroke dashstyle="solid"/>
            </v:line>
            <v:line style="position:absolute" from="5533,592" to="6265,592" stroked="true" strokeweight=".1105pt" strokecolor="#c7c8ca">
              <v:stroke dashstyle="solid"/>
            </v:line>
            <v:shape style="position:absolute;left:6378;top:592;width:2182;height:2" id="docshape331" coordorigin="6378,593" coordsize="2182,0" path="m6378,593l6547,593m6660,593l8560,593e" filled="false" stroked="true" strokeweight=".246pt" strokecolor="#c7c8ca">
              <v:path arrowok="t"/>
              <v:stroke dashstyle="solid"/>
            </v:shape>
            <v:line style="position:absolute" from="6378,592" to="8560,592" stroked="true" strokeweight=".1105pt" strokecolor="#c7c8ca">
              <v:stroke dashstyle="solid"/>
            </v:line>
            <v:rect style="position:absolute;left:4688;top:589;width:3872;height:268" id="docshape332" filled="true" fillcolor="#c7c8ca" stroked="false">
              <v:fill type="solid"/>
            </v:rect>
            <v:shape style="position:absolute;left:3519;top:588;width:5040;height:2" id="docshape333" coordorigin="3520,589" coordsize="5040,0" path="m3520,589l6829,589m6941,589l7110,589m7223,589l7392,589m7505,589l7674,589m7786,589l7955,589m8068,589l8237,589m8350,589l8560,589e" filled="false" stroked="true" strokeweight=".0135pt" strokecolor="#c7c8ca">
              <v:path arrowok="t"/>
              <v:stroke dashstyle="solid"/>
            </v:shape>
            <v:line style="position:absolute" from="3520,590" to="4575,590" stroked="true" strokeweight=".023pt" strokecolor="#c7c8ca">
              <v:stroke dashstyle="solid"/>
            </v:line>
            <v:shape style="position:absolute;left:4688;top:589;width:3872;height:268" id="docshape334" coordorigin="4688,590" coordsize="3872,268" path="m8560,590l4688,590,4688,590,4688,857,4688,857,8560,857,8560,857,8560,590,8560,590xe" filled="true" fillcolor="#c7c8ca" stroked="false">
              <v:path arrowok="t"/>
              <v:fill type="solid"/>
            </v:shape>
            <v:shape style="position:absolute;left:3519;top:587;width:5040;height:2" id="docshape335" coordorigin="3520,587" coordsize="5040,0" path="m3520,587l6829,587m6941,587l7110,587m7223,587l7392,587m7505,587l7674,587m7786,587l7955,587m8068,587l8237,587m8350,587l8560,587e" filled="false" stroked="true" strokeweight=".023pt" strokecolor="#c7c8ca">
              <v:path arrowok="t"/>
              <v:stroke dashstyle="solid"/>
            </v:shape>
            <v:line style="position:absolute" from="8560,2890" to="8560,130" stroked="true" strokeweight=".5pt" strokecolor="#c7c8ca">
              <v:stroke dashstyle="solid"/>
            </v:line>
            <v:shape style="position:absolute;left:8479;top:130;width:80;height:2760" id="docshape336" coordorigin="8480,130" coordsize="80,2760" path="m8480,2890l8560,2890m8480,2430l8560,2430m8480,1970l8560,1970m8480,1511l8560,1511m8480,1050l8560,1050m8480,590l8560,590m8480,130l8560,130e" filled="false" stroked="true" strokeweight=".5pt" strokecolor="#c7c8ca">
              <v:path arrowok="t"/>
              <v:stroke dashstyle="solid"/>
            </v:shape>
            <v:shape style="position:absolute;left:3519;top:130;width:5040;height:2760" id="docshape337" coordorigin="3520,130" coordsize="5040,2760" path="m3520,2890l3520,130m3520,2890l3600,2890m3520,2430l3600,2430m3520,1970l3600,1970m3520,1511l3600,1511m3520,1050l3600,1050m3520,590l3600,590m3520,130l3600,130m3520,2890l8560,2890e" filled="false" stroked="true" strokeweight=".5pt" strokecolor="#c7c8ca">
              <v:path arrowok="t"/>
              <v:stroke dashstyle="solid"/>
            </v:shape>
            <v:line style="position:absolute" from="8152,2850" to="8152,2890" stroked="true" strokeweight=".5pt" strokecolor="#c7c8ca">
              <v:stroke dashstyle="solid"/>
            </v:line>
            <v:line style="position:absolute" from="7590,2850" to="7590,2890" stroked="true" strokeweight=".5pt" strokecolor="#c7c8ca">
              <v:stroke dashstyle="solid"/>
            </v:line>
            <v:line style="position:absolute" from="7026,2850" to="7026,2890" stroked="true" strokeweight=".5pt" strokecolor="#c7c8ca">
              <v:stroke dashstyle="solid"/>
            </v:line>
            <v:line style="position:absolute" from="6462,2850" to="6462,2890" stroked="true" strokeweight=".5pt" strokecolor="#c7c8ca">
              <v:stroke dashstyle="solid"/>
            </v:line>
            <v:line style="position:absolute" from="5899,2850" to="5899,2890" stroked="true" strokeweight=".5pt" strokecolor="#c7c8ca">
              <v:stroke dashstyle="solid"/>
            </v:line>
            <v:line style="position:absolute" from="5336,2850" to="5336,2890" stroked="true" strokeweight=".5pt" strokecolor="#c7c8ca">
              <v:stroke dashstyle="solid"/>
            </v:line>
            <v:line style="position:absolute" from="4773,2850" to="4773,2890" stroked="true" strokeweight=".5pt" strokecolor="#c7c8ca">
              <v:stroke dashstyle="solid"/>
            </v:line>
            <v:line style="position:absolute" from="4209,2850" to="4209,2890" stroked="true" strokeweight=".5pt" strokecolor="#c7c8ca">
              <v:stroke dashstyle="solid"/>
            </v:line>
            <v:line style="position:absolute" from="3646,2850" to="3646,2890" stroked="true" strokeweight=".5pt" strokecolor="#c7c8ca">
              <v:stroke dashstyle="solid"/>
            </v:line>
            <v:line style="position:absolute" from="8434,2810" to="8434,2890" stroked="true" strokeweight=".5pt" strokecolor="#c7c8ca">
              <v:stroke dashstyle="solid"/>
            </v:line>
            <v:line style="position:absolute" from="7870,2850" to="7870,2890" stroked="true" strokeweight=".5pt" strokecolor="#c7c8ca">
              <v:stroke dashstyle="solid"/>
            </v:line>
            <v:line style="position:absolute" from="7308,2810" to="7308,2890" stroked="true" strokeweight=".5pt" strokecolor="#c7c8ca">
              <v:stroke dashstyle="solid"/>
            </v:line>
            <v:line style="position:absolute" from="6744,2850" to="6744,2890" stroked="true" strokeweight=".5pt" strokecolor="#c7c8ca">
              <v:stroke dashstyle="solid"/>
            </v:line>
            <v:line style="position:absolute" from="6181,2810" to="6181,2890" stroked="true" strokeweight=".5pt" strokecolor="#c7c8ca">
              <v:stroke dashstyle="solid"/>
            </v:line>
            <v:line style="position:absolute" from="5617,2850" to="5617,2890" stroked="true" strokeweight=".5pt" strokecolor="#c7c8ca">
              <v:stroke dashstyle="solid"/>
            </v:line>
            <v:line style="position:absolute" from="5055,2810" to="5055,2890" stroked="true" strokeweight=".5pt" strokecolor="#c7c8ca">
              <v:stroke dashstyle="solid"/>
            </v:line>
            <v:line style="position:absolute" from="4491,2850" to="4491,2890" stroked="true" strokeweight=".5pt" strokecolor="#c7c8ca">
              <v:stroke dashstyle="solid"/>
            </v:line>
            <v:line style="position:absolute" from="3927,2810" to="3927,2890" stroked="true" strokeweight=".5pt" strokecolor="#c7c8ca">
              <v:stroke dashstyle="solid"/>
            </v:line>
            <v:shape style="position:absolute;left:4011;top:314;width:4057;height:2112" id="docshape338" coordorigin="4012,314" coordsize="4057,2112" path="m4125,743l4012,743,4012,932,4125,932,4125,743xm4407,2023l4294,2023,4294,2426,4407,2426,4407,2023xm4688,965l4575,965,4575,1356,4688,1356,4688,965xm4970,910l4857,910,4857,1270,4970,1270,4970,910xm5252,837l5139,837,5139,1199,5252,1199,5252,837xm5533,1196l5421,1196,5421,1542,5533,1542,5533,1196xm8068,314l7955,314,7955,414,8068,414,8068,314xe" filled="true" fillcolor="#8cb861" stroked="false">
              <v:path arrowok="t"/>
              <v:fill type="solid"/>
            </v:shape>
            <v:shape style="position:absolute;left:8237;top:308;width:113;height:137" type="#_x0000_t75" id="docshape339" stroked="false">
              <v:imagedata r:id="rId60" o:title=""/>
            </v:shape>
            <v:rect style="position:absolute;left:6828;top:672;width:113;height:44" id="docshape340" filled="true" fillcolor="#8cb861" stroked="false">
              <v:fill type="solid"/>
            </v:rect>
            <v:shape style="position:absolute;left:7955;top:314;width:113;height:100" type="#_x0000_t75" id="docshape341" stroked="false">
              <v:imagedata r:id="rId61" o:title=""/>
            </v:shape>
            <v:shape style="position:absolute;left:6265;top:802;width:113;height:148" type="#_x0000_t75" id="docshape342" stroked="false">
              <v:imagedata r:id="rId62" o:title=""/>
            </v:shape>
            <v:shape style="position:absolute;left:5983;top:875;width:113;height:191" type="#_x0000_t75" id="docshape343" stroked="false">
              <v:imagedata r:id="rId63" o:title=""/>
            </v:shape>
            <v:shape style="position:absolute;left:6828;top:672;width:113;height:44" type="#_x0000_t75" id="docshape344" stroked="false">
              <v:imagedata r:id="rId64" o:title=""/>
            </v:shape>
            <v:shape style="position:absolute;left:5702;top:964;width:113;height:263" type="#_x0000_t75" id="docshape345" stroked="false">
              <v:imagedata r:id="rId65" o:title=""/>
            </v:shape>
            <v:shape style="position:absolute;left:4011;top:589;width:1521;height:1434" id="docshape346" coordorigin="4012,590" coordsize="1521,1434" path="m4125,590l4012,590,4012,743,4125,743,4125,590xm4407,980l4294,980,4294,2023,4407,2023,4407,980xm4688,837l4575,837,4575,965,4688,965,4688,837xm4970,661l4857,661,4857,910,4970,910,4970,661xm5252,642l5139,642,5139,837,5252,837,5252,642xm5533,857l5421,857,5421,1196,5533,1196,5533,857xe" filled="true" fillcolor="#69bade" stroked="false">
              <v:path arrowok="t"/>
              <v:fill type="solid"/>
            </v:shape>
            <v:shape style="position:absolute;left:6547;top:590;width:113;height:223" type="#_x0000_t75" id="docshape347" stroked="false">
              <v:imagedata r:id="rId66" o:title=""/>
            </v:shape>
            <v:shape style="position:absolute;left:6828;top:413;width:1240;height:259" id="docshape348" coordorigin="6829,414" coordsize="1240,259" path="m6941,591l6829,591,6829,672,6941,672,6941,591xm8068,414l7955,414,7955,459,8068,459,8068,414xe" filled="true" fillcolor="#69bade" stroked="false">
              <v:path arrowok="t"/>
              <v:fill type="solid"/>
            </v:shape>
            <v:shape style="position:absolute;left:7955;top:413;width:113;height:46" type="#_x0000_t75" id="docshape349" stroked="false">
              <v:imagedata r:id="rId67" o:title=""/>
            </v:shape>
            <v:shape style="position:absolute;left:6265;top:590;width:113;height:212" type="#_x0000_t75" id="docshape350" stroked="false">
              <v:imagedata r:id="rId68" o:title=""/>
            </v:shape>
            <v:shape style="position:absolute;left:5983;top:601;width:113;height:275" type="#_x0000_t75" id="docshape351" stroked="false">
              <v:imagedata r:id="rId69" o:title=""/>
            </v:shape>
            <v:shape style="position:absolute;left:5702;top:637;width:113;height:328" type="#_x0000_t75" id="docshape352" stroked="false">
              <v:imagedata r:id="rId70" o:title=""/>
            </v:shape>
            <v:shape style="position:absolute;left:6828;top:590;width:113;height:82" type="#_x0000_t75" id="docshape353" stroked="false">
              <v:imagedata r:id="rId71" o:title=""/>
            </v:shape>
            <v:shape style="position:absolute;left:7673;top:372;width:113;height:218" type="#_x0000_t75" id="docshape354" stroked="false">
              <v:imagedata r:id="rId72" o:title=""/>
            </v:shape>
            <v:rect style="position:absolute;left:4011;top:539;width:113;height:51" id="docshape355" filled="true" fillcolor="#d34d49" stroked="false">
              <v:fill type="solid"/>
            </v:rect>
            <v:shape style="position:absolute;left:7110;top:458;width:113;height:206" type="#_x0000_t75" id="docshape356" stroked="false">
              <v:imagedata r:id="rId73" o:title=""/>
            </v:shape>
            <v:shape style="position:absolute;left:4293;top:589;width:1239;height:390" id="docshape357" coordorigin="4294,590" coordsize="1239,390" path="m4407,590l4294,590,4294,980,4407,980,4407,590xm4688,590l4575,590,4575,837,4688,837,4688,590xm4970,590l4857,590,4857,661,4970,661,4970,590xm5252,590l5139,590,5139,642,5252,642,5252,590xm5533,590l5421,590,5421,857,5533,857,5533,590xe" filled="true" fillcolor="#d34d49" stroked="false">
              <v:path arrowok="t"/>
              <v:fill type="solid"/>
            </v:shape>
            <v:shape style="position:absolute;left:7392;top:440;width:113;height:150" type="#_x0000_t75" id="docshape358" stroked="false">
              <v:imagedata r:id="rId74" o:title=""/>
            </v:shape>
            <v:rect style="position:absolute;left:7955;top:458;width:113;height:132" id="docshape359" filled="true" fillcolor="#d34d49" stroked="false">
              <v:fill type="solid"/>
            </v:rect>
            <v:shape style="position:absolute;left:8237;top:445;width:113;height:146" type="#_x0000_t75" id="docshape360" stroked="false">
              <v:imagedata r:id="rId75" o:title=""/>
            </v:shape>
            <v:shape style="position:absolute;left:5702;top:489;width:1240;height:149" id="docshape361" coordorigin="5702,489" coordsize="1240,149" path="m5815,590l5702,590,5702,637,5815,637,5815,590xm6096,590l5984,590,5984,602,6096,602,6096,590xm6378,565l6265,565,6265,590,6378,590,6378,565xm6660,513l6547,513,6547,590,6660,590,6660,513xm6941,489l6829,489,6829,590,6941,590,6941,489xe" filled="true" fillcolor="#d34d49" stroked="false">
              <v:path arrowok="t"/>
              <v:fill type="solid"/>
            </v:shape>
            <v:shape style="position:absolute;left:7955;top:458;width:113;height:132" type="#_x0000_t75" id="docshape362" stroked="false">
              <v:imagedata r:id="rId76" o:title=""/>
            </v:shape>
            <v:shape style="position:absolute;left:6547;top:513;width:113;height:78" type="#_x0000_t75" id="docshape363" stroked="false">
              <v:imagedata r:id="rId77" o:title=""/>
            </v:shape>
            <v:shape style="position:absolute;left:6828;top:489;width:113;height:102" type="#_x0000_t75" id="docshape364" stroked="false">
              <v:imagedata r:id="rId78" o:title=""/>
            </v:shape>
            <v:shape style="position:absolute;left:6265;top:564;width:113;height:26" type="#_x0000_t75" id="docshape365" stroked="false">
              <v:imagedata r:id="rId79" o:title=""/>
            </v:shape>
            <v:shape style="position:absolute;left:5983;top:590;width:113;height:12" type="#_x0000_t75" id="docshape366" stroked="false">
              <v:imagedata r:id="rId80" o:title=""/>
            </v:shape>
            <v:shape style="position:absolute;left:5702;top:590;width:113;height:47" type="#_x0000_t75" id="docshape367" stroked="false">
              <v:imagedata r:id="rId81" o:title=""/>
            </v:shape>
            <v:line style="position:absolute" from="5477,1544" to="5483,1536" stroked="true" strokeweight="1.25pt" strokecolor="#000000">
              <v:stroke dashstyle="solid"/>
            </v:line>
            <v:line style="position:absolute" from="5506,1511" to="5740,1247" stroked="true" strokeweight="1.25pt" strokecolor="#000000">
              <v:stroke dashstyle="shortdot"/>
            </v:line>
            <v:line style="position:absolute" from="5752,1235" to="5758,1227" stroked="true" strokeweight="1.25pt" strokecolor="#000000">
              <v:stroke dashstyle="solid"/>
            </v:line>
            <v:line style="position:absolute" from="6040,1065" to="6031,1070" stroked="true" strokeweight="1.25pt" strokecolor="#000000">
              <v:stroke dashstyle="solid"/>
            </v:line>
            <v:line style="position:absolute" from="6002,1087" to="5782,1213" stroked="true" strokeweight="1.25pt" strokecolor="#000000">
              <v:stroke dashstyle="shortdot"/>
            </v:line>
            <v:line style="position:absolute" from="5767,1222" to="5758,1227" stroked="true" strokeweight="1.25pt" strokecolor="#000000">
              <v:stroke dashstyle="solid"/>
            </v:line>
            <v:line style="position:absolute" from="6040,1065" to="6049,1061" stroked="true" strokeweight="1.25pt" strokecolor="#000000">
              <v:stroke dashstyle="solid"/>
            </v:line>
            <v:line style="position:absolute" from="6079,1046" to="6298,935" stroked="true" strokeweight="1.25pt" strokecolor="#000000">
              <v:stroke dashstyle="shortdot"/>
            </v:line>
            <v:line style="position:absolute" from="6313,927" to="6322,923" stroked="true" strokeweight="1.25pt" strokecolor="#000000">
              <v:stroke dashstyle="solid"/>
            </v:line>
            <v:line style="position:absolute" from="6322,923" to="6330,917" stroked="true" strokeweight="1.25pt" strokecolor="#000000">
              <v:stroke dashstyle="solid"/>
            </v:line>
            <v:line style="position:absolute" from="6360,897" to="6580,752" stroked="true" strokeweight="1.25pt" strokecolor="#000000">
              <v:stroke dashstyle="shortdot"/>
            </v:line>
            <v:line style="position:absolute" from="6595,742" to="6603,737" stroked="true" strokeweight="1.25pt" strokecolor="#000000">
              <v:stroke dashstyle="solid"/>
            </v:line>
            <v:line style="position:absolute" from="6603,737" to="6612,733" stroked="true" strokeweight="1.25pt" strokecolor="#000000">
              <v:stroke dashstyle="solid"/>
            </v:line>
            <v:line style="position:absolute" from="6642,720" to="6861,625" stroked="true" strokeweight="1.25pt" strokecolor="#000000">
              <v:stroke dashstyle="shortdot"/>
            </v:line>
            <v:line style="position:absolute" from="6876,618" to="6885,614" stroked="true" strokeweight="1.25pt" strokecolor="#000000">
              <v:stroke dashstyle="solid"/>
            </v:line>
            <v:line style="position:absolute" from="6885,614" to="6894,612" stroked="true" strokeweight="1.25pt" strokecolor="#000000">
              <v:stroke dashstyle="solid"/>
            </v:line>
            <v:line style="position:absolute" from="6931,601" to="7139,539" stroked="true" strokeweight="1.25pt" strokecolor="#000000">
              <v:stroke dashstyle="shortdot"/>
            </v:line>
            <v:line style="position:absolute" from="7157,534" to="7167,531" stroked="true" strokeweight="1.25pt" strokecolor="#000000">
              <v:stroke dashstyle="solid"/>
            </v:line>
            <v:line style="position:absolute" from="7167,531" to="7176,528" stroked="true" strokeweight="1.25pt" strokecolor="#000000">
              <v:stroke dashstyle="solid"/>
            </v:line>
            <v:line style="position:absolute" from="7212,516" to="7421,449" stroked="true" strokeweight="1.25pt" strokecolor="#000000">
              <v:stroke dashstyle="shortdot"/>
            </v:line>
            <v:line style="position:absolute" from="7439,444" to="7448,441" stroked="true" strokeweight="1.25pt" strokecolor="#000000">
              <v:stroke dashstyle="solid"/>
            </v:line>
            <v:line style="position:absolute" from="7448,441" to="7458,438" stroked="true" strokeweight="1.25pt" strokecolor="#000000">
              <v:stroke dashstyle="solid"/>
            </v:line>
            <v:line style="position:absolute" from="7494,429" to="7702,379" stroked="true" strokeweight="1.25pt" strokecolor="#000000">
              <v:stroke dashstyle="shortdot"/>
            </v:line>
            <v:line style="position:absolute" from="7720,375" to="7730,372" stroked="true" strokeweight="1.25pt" strokecolor="#000000">
              <v:stroke dashstyle="solid"/>
            </v:line>
            <v:line style="position:absolute" from="7730,372" to="7740,370" stroked="true" strokeweight="1.25pt" strokecolor="#000000">
              <v:stroke dashstyle="solid"/>
            </v:line>
            <v:line style="position:absolute" from="7776,363" to="7984,320" stroked="true" strokeweight="1.25pt" strokecolor="#000000">
              <v:stroke dashstyle="shortdot"/>
            </v:line>
            <v:line style="position:absolute" from="8002,317" to="8012,315" stroked="true" strokeweight="1.25pt" strokecolor="#000000">
              <v:stroke dashstyle="solid"/>
            </v:line>
            <v:line style="position:absolute" from="8012,315" to="8022,314" stroked="true" strokeweight="1.25pt" strokecolor="#000000">
              <v:stroke dashstyle="solid"/>
            </v:line>
            <v:line style="position:absolute" from="8058,314" to="8265,310" stroked="true" strokeweight="1.25pt" strokecolor="#000000">
              <v:stroke dashstyle="shortdot"/>
            </v:line>
            <v:line style="position:absolute" from="8283,310" to="8293,310" stroked="true" strokeweight="1.25pt" strokecolor="#000000">
              <v:stroke dashstyle="solid"/>
            </v:line>
            <v:shape style="position:absolute;left:3786;top:589;width:1690;height:1838" id="docshape368" coordorigin="3787,590" coordsize="1690,1838" path="m3787,590l4069,880,4351,2428,4631,1354,4913,1270,5195,1200,5477,1544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5</w:t>
        <w:tab/>
        <w:t>5</w:t>
      </w:r>
    </w:p>
    <w:p>
      <w:pPr>
        <w:pStyle w:val="BodyText"/>
        <w:spacing w:before="5"/>
        <w:rPr>
          <w:sz w:val="17"/>
        </w:rPr>
      </w:pPr>
    </w:p>
    <w:p>
      <w:pPr>
        <w:tabs>
          <w:tab w:pos="5375" w:val="left" w:leader="none"/>
        </w:tabs>
        <w:spacing w:before="99"/>
        <w:ind w:left="0" w:right="17" w:firstLine="0"/>
        <w:jc w:val="center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spacing w:before="6"/>
        <w:rPr>
          <w:sz w:val="17"/>
        </w:rPr>
      </w:pPr>
    </w:p>
    <w:p>
      <w:pPr>
        <w:tabs>
          <w:tab w:pos="5375" w:val="left" w:leader="none"/>
        </w:tabs>
        <w:spacing w:before="99"/>
        <w:ind w:left="0" w:right="64" w:firstLine="0"/>
        <w:jc w:val="center"/>
        <w:rPr>
          <w:sz w:val="14"/>
        </w:rPr>
      </w:pPr>
      <w:r>
        <w:rPr>
          <w:sz w:val="14"/>
        </w:rPr>
        <w:t>-5</w:t>
        <w:tab/>
        <w:t>-5</w:t>
      </w:r>
    </w:p>
    <w:p>
      <w:pPr>
        <w:pStyle w:val="BodyText"/>
        <w:spacing w:before="6"/>
        <w:rPr>
          <w:sz w:val="17"/>
        </w:rPr>
      </w:pPr>
    </w:p>
    <w:p>
      <w:pPr>
        <w:tabs>
          <w:tab w:pos="5375" w:val="left" w:leader="none"/>
        </w:tabs>
        <w:spacing w:before="99"/>
        <w:ind w:left="0" w:right="142" w:firstLine="0"/>
        <w:jc w:val="center"/>
        <w:rPr>
          <w:sz w:val="14"/>
        </w:rPr>
      </w:pPr>
      <w:r>
        <w:rPr>
          <w:sz w:val="14"/>
        </w:rPr>
        <w:t>-10</w:t>
        <w:tab/>
        <w:t>-10</w:t>
      </w:r>
    </w:p>
    <w:p>
      <w:pPr>
        <w:pStyle w:val="BodyText"/>
        <w:spacing w:before="6"/>
        <w:rPr>
          <w:sz w:val="17"/>
        </w:rPr>
      </w:pPr>
    </w:p>
    <w:p>
      <w:pPr>
        <w:tabs>
          <w:tab w:pos="5375" w:val="left" w:leader="none"/>
        </w:tabs>
        <w:spacing w:before="99"/>
        <w:ind w:left="0" w:right="142" w:firstLine="0"/>
        <w:jc w:val="center"/>
        <w:rPr>
          <w:sz w:val="14"/>
        </w:rPr>
      </w:pPr>
      <w:r>
        <w:rPr>
          <w:sz w:val="14"/>
        </w:rPr>
        <w:t>-15</w:t>
        <w:tab/>
        <w:t>-15</w:t>
      </w:r>
    </w:p>
    <w:p>
      <w:pPr>
        <w:pStyle w:val="BodyText"/>
        <w:spacing w:before="5"/>
        <w:rPr>
          <w:sz w:val="17"/>
        </w:rPr>
      </w:pPr>
    </w:p>
    <w:p>
      <w:pPr>
        <w:tabs>
          <w:tab w:pos="5375" w:val="left" w:leader="none"/>
        </w:tabs>
        <w:spacing w:before="100"/>
        <w:ind w:left="0" w:right="142" w:firstLine="0"/>
        <w:jc w:val="center"/>
        <w:rPr>
          <w:sz w:val="14"/>
        </w:rPr>
      </w:pPr>
      <w:r>
        <w:rPr>
          <w:sz w:val="14"/>
        </w:rPr>
        <w:t>-20</w:t>
        <w:tab/>
        <w:t>-20</w:t>
      </w:r>
    </w:p>
    <w:p>
      <w:pPr>
        <w:pStyle w:val="BodyText"/>
        <w:spacing w:before="5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220" w:bottom="280" w:left="640" w:right="680"/>
        </w:sectPr>
      </w:pPr>
    </w:p>
    <w:p>
      <w:pPr>
        <w:spacing w:before="99"/>
        <w:ind w:left="0" w:right="0" w:firstLine="0"/>
        <w:jc w:val="right"/>
        <w:rPr>
          <w:sz w:val="14"/>
        </w:rPr>
      </w:pPr>
      <w:r>
        <w:rPr>
          <w:sz w:val="14"/>
        </w:rPr>
        <w:t>-25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853" w:val="left" w:leader="none"/>
        </w:tabs>
        <w:spacing w:before="0"/>
        <w:ind w:left="155" w:right="0" w:firstLine="0"/>
        <w:jc w:val="left"/>
        <w:rPr>
          <w:sz w:val="14"/>
        </w:rPr>
      </w:pPr>
      <w:r>
        <w:rPr>
          <w:sz w:val="14"/>
        </w:rPr>
        <w:t>2019</w:t>
        <w:tab/>
      </w:r>
      <w:r>
        <w:rPr>
          <w:spacing w:val="-2"/>
          <w:sz w:val="14"/>
        </w:rPr>
        <w:t>2020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901" w:val="left" w:leader="none"/>
          <w:tab w:pos="3027" w:val="left" w:leader="none"/>
        </w:tabs>
        <w:spacing w:before="0"/>
        <w:ind w:left="775" w:right="0" w:firstLine="0"/>
        <w:jc w:val="left"/>
        <w:rPr>
          <w:sz w:val="14"/>
        </w:rPr>
      </w:pPr>
      <w:r>
        <w:rPr>
          <w:sz w:val="14"/>
        </w:rPr>
        <w:t>2021</w:t>
        <w:tab/>
        <w:t>2022</w:t>
        <w:tab/>
      </w:r>
      <w:r>
        <w:rPr>
          <w:spacing w:val="-2"/>
          <w:sz w:val="14"/>
        </w:rPr>
        <w:t>2023</w:t>
      </w:r>
    </w:p>
    <w:p>
      <w:pPr>
        <w:spacing w:before="100"/>
        <w:ind w:left="54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-25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2802" w:space="40"/>
            <w:col w:w="1166" w:space="39"/>
            <w:col w:w="3340" w:space="39"/>
            <w:col w:w="3494"/>
          </w:cols>
        </w:sectPr>
      </w:pPr>
    </w:p>
    <w:p>
      <w:pPr>
        <w:spacing w:line="268" w:lineRule="auto" w:before="112"/>
        <w:ind w:left="3239" w:right="-4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3424" from="180.5pt,9.665921pt" to="191pt,9.66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(percentage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change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before="112"/>
        <w:ind w:left="421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Commodity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9"/>
        <w:ind w:left="421" w:right="2370" w:hanging="1"/>
        <w:jc w:val="left"/>
        <w:rPr>
          <w:sz w:val="14"/>
        </w:rPr>
      </w:pPr>
      <w:r>
        <w:rPr/>
        <w:pict>
          <v:rect style="position:absolute;margin-left:284pt;margin-top:-6.483979pt;width:12pt;height:5pt;mso-position-horizontal-relative:page;mso-position-vertical-relative:paragraph;z-index:15783936" id="docshape369" filled="true" fillcolor="#d34d49" stroked="false">
            <v:fill type="solid"/>
            <w10:wrap type="none"/>
          </v:rect>
        </w:pict>
      </w:r>
      <w:r>
        <w:rPr/>
        <w:pict>
          <v:rect style="position:absolute;margin-left:284pt;margin-top:2.516021pt;width:12pt;height:5pt;mso-position-horizontal-relative:page;mso-position-vertical-relative:paragraph;z-index:15784448" id="docshape370" filled="true" fillcolor="#69bade" stroked="false">
            <v:fill type="solid"/>
            <w10:wrap type="none"/>
          </v:rect>
        </w:pict>
      </w:r>
      <w:r>
        <w:rPr/>
        <w:pict>
          <v:rect style="position:absolute;margin-left:284pt;margin-top:11.516021pt;width:12pt;height:5pt;mso-position-horizontal-relative:page;mso-position-vertical-relative:paragraph;z-index:15784960" id="docshape371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Non-commodity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goods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Services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4858" w:space="40"/>
            <w:col w:w="6022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24463pt;width:344pt;height:.1pt;mso-position-horizontal-relative:page;mso-position-vertical-relative:paragraph;z-index:-15674368;mso-wrap-distance-left:0;mso-wrap-distance-right:0" id="docshape372" coordorigin="2680,150" coordsize="6880,0" path="m2680,150l9560,15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</w:pPr>
      <w:bookmarkStart w:name="_bookmark17" w:id="42"/>
      <w:bookmarkEnd w:id="42"/>
      <w:r>
        <w:rPr/>
      </w:r>
      <w:bookmarkStart w:name="Business investment to strengthen" w:id="43"/>
      <w:bookmarkEnd w:id="43"/>
      <w:r>
        <w:rPr/>
      </w:r>
      <w:r>
        <w:rPr>
          <w:color w:val="006976"/>
          <w:spacing w:val="-6"/>
        </w:rPr>
        <w:t>Business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investment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to</w:t>
      </w:r>
      <w:r>
        <w:rPr>
          <w:color w:val="006976"/>
          <w:spacing w:val="-29"/>
        </w:rPr>
        <w:t> </w:t>
      </w:r>
      <w:r>
        <w:rPr>
          <w:color w:val="006976"/>
          <w:spacing w:val="-5"/>
        </w:rPr>
        <w:t>strengthen</w:t>
      </w:r>
    </w:p>
    <w:p>
      <w:pPr>
        <w:pStyle w:val="BodyText"/>
        <w:spacing w:line="249" w:lineRule="auto" w:before="49"/>
        <w:ind w:left="2040" w:right="2485"/>
      </w:pPr>
      <w:r>
        <w:rPr>
          <w:color w:val="4D4D4F"/>
        </w:rPr>
        <w:t>Investment</w:t>
      </w:r>
      <w:r>
        <w:rPr>
          <w:color w:val="4D4D4F"/>
          <w:spacing w:val="5"/>
        </w:rPr>
        <w:t> </w:t>
      </w:r>
      <w:r>
        <w:rPr>
          <w:color w:val="4D4D4F"/>
        </w:rPr>
        <w:t>outside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oil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natural</w:t>
      </w:r>
      <w:r>
        <w:rPr>
          <w:color w:val="4D4D4F"/>
          <w:spacing w:val="5"/>
        </w:rPr>
        <w:t> </w:t>
      </w:r>
      <w:r>
        <w:rPr>
          <w:color w:val="4D4D4F"/>
        </w:rPr>
        <w:t>gas</w:t>
      </w:r>
      <w:r>
        <w:rPr>
          <w:color w:val="4D4D4F"/>
          <w:spacing w:val="5"/>
        </w:rPr>
        <w:t> </w:t>
      </w:r>
      <w:r>
        <w:rPr>
          <w:color w:val="4D4D4F"/>
        </w:rPr>
        <w:t>sector</w:t>
      </w:r>
      <w:r>
        <w:rPr>
          <w:color w:val="4D4D4F"/>
          <w:spacing w:val="6"/>
        </w:rPr>
        <w:t> </w:t>
      </w:r>
      <w:r>
        <w:rPr>
          <w:color w:val="4D4D4F"/>
        </w:rPr>
        <w:t>is</w:t>
      </w:r>
      <w:r>
        <w:rPr>
          <w:color w:val="4D4D4F"/>
          <w:spacing w:val="5"/>
        </w:rPr>
        <w:t> </w:t>
      </w:r>
      <w:r>
        <w:rPr>
          <w:color w:val="4D4D4F"/>
        </w:rPr>
        <w:t>anticipated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rise</w:t>
      </w:r>
      <w:r>
        <w:rPr>
          <w:color w:val="4D4D4F"/>
          <w:spacing w:val="1"/>
        </w:rPr>
        <w:t> </w:t>
      </w:r>
      <w:r>
        <w:rPr>
          <w:color w:val="4D4D4F"/>
        </w:rPr>
        <w:t>as supply disruptions</w:t>
      </w:r>
      <w:r>
        <w:rPr>
          <w:color w:val="4D4D4F"/>
          <w:spacing w:val="1"/>
        </w:rPr>
        <w:t> </w:t>
      </w:r>
      <w:r>
        <w:rPr>
          <w:color w:val="4D4D4F"/>
        </w:rPr>
        <w:t>ease, demand</w:t>
      </w:r>
      <w:r>
        <w:rPr>
          <w:color w:val="4D4D4F"/>
          <w:spacing w:val="1"/>
        </w:rPr>
        <w:t> </w:t>
      </w:r>
      <w:r>
        <w:rPr>
          <w:color w:val="4D4D4F"/>
        </w:rPr>
        <w:t>increases and</w:t>
      </w:r>
      <w:r>
        <w:rPr>
          <w:color w:val="4D4D4F"/>
          <w:spacing w:val="1"/>
        </w:rPr>
        <w:t> </w:t>
      </w:r>
      <w:r>
        <w:rPr>
          <w:color w:val="4D4D4F"/>
        </w:rPr>
        <w:t>business confidence</w:t>
      </w:r>
      <w:r>
        <w:rPr>
          <w:color w:val="4D4D4F"/>
          <w:spacing w:val="-52"/>
        </w:rPr>
        <w:t> </w:t>
      </w:r>
      <w:r>
        <w:rPr>
          <w:color w:val="4D4D4F"/>
        </w:rPr>
        <w:t>improves (</w:t>
      </w:r>
      <w:r>
        <w:rPr>
          <w:b/>
          <w:color w:val="4D4D4F"/>
        </w:rPr>
        <w:t>Chart 13</w:t>
      </w:r>
      <w:r>
        <w:rPr>
          <w:color w:val="4D4D4F"/>
        </w:rPr>
        <w:t>). The Business Outlook Survey for the third quarter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2021</w:t>
      </w:r>
      <w:r>
        <w:rPr>
          <w:color w:val="4D4D4F"/>
          <w:spacing w:val="-1"/>
        </w:rPr>
        <w:t> </w:t>
      </w:r>
      <w:r>
        <w:rPr>
          <w:color w:val="4D4D4F"/>
        </w:rPr>
        <w:t>revealed</w:t>
      </w:r>
      <w:r>
        <w:rPr>
          <w:color w:val="4D4D4F"/>
          <w:spacing w:val="-1"/>
        </w:rPr>
        <w:t> </w:t>
      </w:r>
      <w:r>
        <w:rPr>
          <w:color w:val="4D4D4F"/>
        </w:rPr>
        <w:t>broad-based</w:t>
      </w:r>
      <w:r>
        <w:rPr>
          <w:color w:val="4D4D4F"/>
          <w:spacing w:val="-2"/>
        </w:rPr>
        <w:t> </w:t>
      </w:r>
      <w:r>
        <w:rPr>
          <w:color w:val="4D4D4F"/>
        </w:rPr>
        <w:t>strength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investment</w:t>
      </w:r>
      <w:r>
        <w:rPr>
          <w:color w:val="4D4D4F"/>
          <w:spacing w:val="-2"/>
        </w:rPr>
        <w:t> </w:t>
      </w:r>
      <w:r>
        <w:rPr>
          <w:color w:val="4D4D4F"/>
        </w:rPr>
        <w:t>intentions.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3"/>
        <w:ind w:left="2040" w:right="2253"/>
      </w:pPr>
      <w:r>
        <w:rPr>
          <w:color w:val="4D4D4F"/>
        </w:rPr>
        <w:t>accelerating adoption of digitalization and information technologies should</w:t>
      </w:r>
      <w:r>
        <w:rPr>
          <w:color w:val="4D4D4F"/>
          <w:spacing w:val="1"/>
        </w:rPr>
        <w:t> </w:t>
      </w:r>
      <w:r>
        <w:rPr>
          <w:color w:val="4D4D4F"/>
        </w:rPr>
        <w:t>continue to boost hiring and investment. Although remote work and online</w:t>
      </w:r>
      <w:r>
        <w:rPr>
          <w:color w:val="4D4D4F"/>
          <w:spacing w:val="1"/>
        </w:rPr>
        <w:t> </w:t>
      </w:r>
      <w:r>
        <w:rPr>
          <w:color w:val="4D4D4F"/>
        </w:rPr>
        <w:t>shopping are reducing demand for office and retail space, the trend toward</w:t>
      </w:r>
      <w:r>
        <w:rPr>
          <w:color w:val="4D4D4F"/>
          <w:spacing w:val="-53"/>
        </w:rPr>
        <w:t> </w:t>
      </w:r>
      <w:r>
        <w:rPr>
          <w:color w:val="4D4D4F"/>
        </w:rPr>
        <w:t>e-commerce should increase investment</w:t>
      </w:r>
      <w:r>
        <w:rPr>
          <w:color w:val="4D4D4F"/>
          <w:spacing w:val="1"/>
        </w:rPr>
        <w:t> </w:t>
      </w:r>
      <w:r>
        <w:rPr>
          <w:color w:val="4D4D4F"/>
        </w:rPr>
        <w:t>in logistics and warehouses.</w:t>
      </w:r>
    </w:p>
    <w:p>
      <w:pPr>
        <w:pStyle w:val="BodyText"/>
        <w:spacing w:line="249" w:lineRule="auto" w:before="124"/>
        <w:ind w:left="2040" w:right="2045"/>
      </w:pPr>
      <w:r>
        <w:rPr>
          <w:color w:val="4D4D4F"/>
        </w:rPr>
        <w:t>Investment in the oil and natural gas sector is forecast to increase but remain</w:t>
      </w:r>
      <w:r>
        <w:rPr>
          <w:color w:val="4D4D4F"/>
          <w:spacing w:val="-53"/>
        </w:rPr>
        <w:t> </w:t>
      </w:r>
      <w:r>
        <w:rPr>
          <w:color w:val="4D4D4F"/>
        </w:rPr>
        <w:t>below</w:t>
      </w:r>
      <w:r>
        <w:rPr>
          <w:color w:val="4D4D4F"/>
          <w:spacing w:val="-1"/>
        </w:rPr>
        <w:t> </w:t>
      </w:r>
      <w:r>
        <w:rPr>
          <w:color w:val="4D4D4F"/>
        </w:rPr>
        <w:t>pre-pandemic</w:t>
      </w:r>
      <w:r>
        <w:rPr>
          <w:color w:val="4D4D4F"/>
          <w:spacing w:val="-1"/>
        </w:rPr>
        <w:t> </w:t>
      </w:r>
      <w:r>
        <w:rPr>
          <w:color w:val="4D4D4F"/>
        </w:rPr>
        <w:t>levels.</w:t>
      </w:r>
      <w:r>
        <w:rPr>
          <w:color w:val="4D4D4F"/>
          <w:spacing w:val="-1"/>
        </w:rPr>
        <w:t> </w:t>
      </w:r>
      <w:r>
        <w:rPr>
          <w:color w:val="4D4D4F"/>
        </w:rPr>
        <w:t>Despite</w:t>
      </w:r>
      <w:r>
        <w:rPr>
          <w:color w:val="4D4D4F"/>
          <w:spacing w:val="-1"/>
        </w:rPr>
        <w:t> </w:t>
      </w:r>
      <w:r>
        <w:rPr>
          <w:color w:val="4D4D4F"/>
        </w:rPr>
        <w:t>higher</w:t>
      </w:r>
      <w:r>
        <w:rPr>
          <w:color w:val="4D4D4F"/>
          <w:spacing w:val="-1"/>
        </w:rPr>
        <w:t> </w:t>
      </w:r>
      <w:r>
        <w:rPr>
          <w:color w:val="4D4D4F"/>
        </w:rPr>
        <w:t>prices,</w:t>
      </w:r>
      <w:r>
        <w:rPr>
          <w:color w:val="4D4D4F"/>
          <w:spacing w:val="-1"/>
        </w:rPr>
        <w:t> </w:t>
      </w:r>
      <w:r>
        <w:rPr>
          <w:color w:val="4D4D4F"/>
        </w:rPr>
        <w:t>investment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expected</w:t>
      </w:r>
    </w:p>
    <w:p>
      <w:pPr>
        <w:pStyle w:val="BodyText"/>
        <w:spacing w:line="249" w:lineRule="auto" w:before="1"/>
        <w:ind w:left="2040" w:right="2272"/>
      </w:pPr>
      <w:r>
        <w:rPr>
          <w:color w:val="4D4D4F"/>
        </w:rPr>
        <w:t>to remain subdued given elevated uncertainty about both future prices and</w:t>
      </w:r>
      <w:r>
        <w:rPr>
          <w:color w:val="4D4D4F"/>
          <w:spacing w:val="-53"/>
        </w:rPr>
        <w:t> </w:t>
      </w:r>
      <w:r>
        <w:rPr>
          <w:color w:val="4D4D4F"/>
        </w:rPr>
        <w:t>long-term demand.</w:t>
      </w:r>
    </w:p>
    <w:p>
      <w:pPr>
        <w:pStyle w:val="BodyText"/>
        <w:spacing w:line="249" w:lineRule="auto" w:before="122"/>
        <w:ind w:left="2040" w:right="2211"/>
      </w:pPr>
      <w:r>
        <w:rPr>
          <w:color w:val="4D4D4F"/>
        </w:rPr>
        <w:t>Inventory investment is expected to contribute to growth over the projection</w:t>
      </w:r>
      <w:r>
        <w:rPr>
          <w:color w:val="4D4D4F"/>
          <w:spacing w:val="-53"/>
        </w:rPr>
        <w:t> </w:t>
      </w:r>
      <w:r>
        <w:rPr>
          <w:color w:val="4D4D4F"/>
        </w:rPr>
        <w:t>horizon as retailers rebuild inventories after unprecedented drawdowns in</w:t>
      </w:r>
      <w:r>
        <w:rPr>
          <w:color w:val="4D4D4F"/>
          <w:spacing w:val="1"/>
        </w:rPr>
        <w:t> </w:t>
      </w:r>
      <w:r>
        <w:rPr>
          <w:color w:val="4D4D4F"/>
        </w:rPr>
        <w:t>2020</w:t>
      </w:r>
      <w:r>
        <w:rPr>
          <w:color w:val="4D4D4F"/>
          <w:spacing w:val="-1"/>
        </w:rPr>
        <w:t> </w:t>
      </w:r>
      <w:r>
        <w:rPr>
          <w:color w:val="4D4D4F"/>
        </w:rPr>
        <w:t>and ongoing delivery delays.</w:t>
      </w: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44.599998pt;margin-top:11.685027pt;width:522pt;height:.1pt;mso-position-horizontal-relative:page;mso-position-vertical-relative:paragraph;z-index:-15671296;mso-wrap-distance-left:0;mso-wrap-distance-right:0" id="docshape373" coordorigin="892,234" coordsize="10440,0" path="m892,234l11332,23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52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9"/>
          <w:sz w:val="18"/>
        </w:rPr>
        <w:t> </w:t>
      </w:r>
      <w:r>
        <w:rPr>
          <w:b/>
          <w:color w:val="006974"/>
          <w:spacing w:val="-3"/>
          <w:sz w:val="18"/>
        </w:rPr>
        <w:t>13:</w:t>
      </w:r>
      <w:r>
        <w:rPr>
          <w:b/>
          <w:color w:val="006974"/>
          <w:spacing w:val="-10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conﬁdence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has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continued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improve,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and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investment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anticipated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strengthen</w:t>
      </w:r>
    </w:p>
    <w:p>
      <w:pPr>
        <w:spacing w:before="51"/>
        <w:ind w:left="252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ListParagraph"/>
        <w:numPr>
          <w:ilvl w:val="0"/>
          <w:numId w:val="17"/>
        </w:numPr>
        <w:tabs>
          <w:tab w:pos="411" w:val="left" w:leader="none"/>
        </w:tabs>
        <w:spacing w:line="240" w:lineRule="auto" w:before="139" w:after="0"/>
        <w:ind w:left="410" w:right="0" w:hanging="159"/>
        <w:jc w:val="left"/>
        <w:rPr>
          <w:sz w:val="14"/>
        </w:rPr>
      </w:pP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indicator</w:t>
      </w:r>
    </w:p>
    <w:p>
      <w:pPr>
        <w:pStyle w:val="ListParagraph"/>
        <w:numPr>
          <w:ilvl w:val="0"/>
          <w:numId w:val="17"/>
        </w:numPr>
        <w:tabs>
          <w:tab w:pos="407" w:val="left" w:leader="none"/>
        </w:tabs>
        <w:spacing w:line="268" w:lineRule="auto" w:before="139" w:after="0"/>
        <w:ind w:left="432" w:right="736" w:hanging="181"/>
        <w:jc w:val="left"/>
        <w:rPr>
          <w:sz w:val="14"/>
        </w:rPr>
      </w:pPr>
      <w:r>
        <w:rPr>
          <w:color w:val="4D4D4F"/>
          <w:spacing w:val="2"/>
          <w:w w:val="99"/>
          <w:sz w:val="14"/>
        </w:rPr>
        <w:br w:type="column"/>
      </w: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2019Q4 level,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 points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2965" w:space="2375"/>
            <w:col w:w="5580"/>
          </w:cols>
        </w:sectPr>
      </w:pPr>
    </w:p>
    <w:p>
      <w:pPr>
        <w:tabs>
          <w:tab w:pos="4015" w:val="left" w:leader="none"/>
          <w:tab w:pos="5666" w:val="left" w:leader="none"/>
          <w:tab w:pos="9351" w:val="left" w:leader="none"/>
        </w:tabs>
        <w:spacing w:before="71"/>
        <w:ind w:left="357" w:right="0" w:firstLine="0"/>
        <w:jc w:val="left"/>
        <w:rPr>
          <w:sz w:val="14"/>
        </w:rPr>
      </w:pPr>
      <w:r>
        <w:rPr>
          <w:sz w:val="14"/>
        </w:rPr>
        <w:t>%</w:t>
        <w:tab/>
        <w:t>Standardized</w:t>
      </w:r>
      <w:r>
        <w:rPr>
          <w:spacing w:val="-2"/>
          <w:sz w:val="14"/>
        </w:rPr>
        <w:t> </w:t>
      </w:r>
      <w:r>
        <w:rPr>
          <w:sz w:val="14"/>
        </w:rPr>
        <w:t>units</w:t>
        <w:tab/>
        <w:t>%</w:t>
        <w:tab/>
        <w:t>Percentage</w:t>
      </w:r>
      <w:r>
        <w:rPr>
          <w:spacing w:val="-7"/>
          <w:sz w:val="14"/>
        </w:rPr>
        <w:t> </w:t>
      </w:r>
      <w:r>
        <w:rPr>
          <w:sz w:val="14"/>
        </w:rPr>
        <w:t>points</w:t>
      </w:r>
    </w:p>
    <w:p>
      <w:pPr>
        <w:tabs>
          <w:tab w:pos="5095" w:val="left" w:leader="none"/>
          <w:tab w:pos="5666" w:val="left" w:leader="none"/>
          <w:tab w:pos="10317" w:val="left" w:leader="none"/>
        </w:tabs>
        <w:spacing w:before="40"/>
        <w:ind w:left="357" w:right="0" w:firstLine="0"/>
        <w:jc w:val="left"/>
        <w:rPr>
          <w:sz w:val="14"/>
        </w:rPr>
      </w:pPr>
      <w:r>
        <w:rPr/>
        <w:pict>
          <v:group style="position:absolute;margin-left:61.230801pt;margin-top:6.251923pt;width:218pt;height:138.5pt;mso-position-horizontal-relative:page;mso-position-vertical-relative:paragraph;z-index:-17512960" id="docshapegroup374" coordorigin="1225,125" coordsize="4360,2770">
            <v:line style="position:absolute" from="1230,2890" to="5579,2890" stroked="true" strokeweight=".5pt" strokecolor="#c7c8ca">
              <v:stroke dashstyle="solid"/>
            </v:line>
            <v:line style="position:absolute" from="5243,2810" to="5243,2890" stroked="true" strokeweight=".5pt" strokecolor="#c7c8ca">
              <v:stroke dashstyle="solid"/>
            </v:line>
            <v:line style="position:absolute" from="4942,2810" to="4942,2890" stroked="true" strokeweight=".5pt" strokecolor="#c7c8ca">
              <v:stroke dashstyle="solid"/>
            </v:line>
            <v:line style="position:absolute" from="4642,2810" to="4642,2890" stroked="true" strokeweight=".5pt" strokecolor="#c7c8ca">
              <v:stroke dashstyle="solid"/>
            </v:line>
            <v:line style="position:absolute" from="4342,2810" to="4342,2890" stroked="true" strokeweight=".5pt" strokecolor="#c7c8ca">
              <v:stroke dashstyle="solid"/>
            </v:line>
            <v:line style="position:absolute" from="4041,2810" to="4041,2890" stroked="true" strokeweight=".5pt" strokecolor="#c7c8ca">
              <v:stroke dashstyle="solid"/>
            </v:line>
            <v:line style="position:absolute" from="3741,2810" to="3741,2890" stroked="true" strokeweight=".5pt" strokecolor="#c7c8ca">
              <v:stroke dashstyle="solid"/>
            </v:line>
            <v:line style="position:absolute" from="3440,2810" to="3440,2890" stroked="true" strokeweight=".5pt" strokecolor="#c7c8ca">
              <v:stroke dashstyle="solid"/>
            </v:line>
            <v:line style="position:absolute" from="3139,2810" to="3139,2890" stroked="true" strokeweight=".5pt" strokecolor="#c7c8ca">
              <v:stroke dashstyle="solid"/>
            </v:line>
            <v:line style="position:absolute" from="2838,2810" to="2838,2890" stroked="true" strokeweight=".5pt" strokecolor="#c7c8ca">
              <v:stroke dashstyle="solid"/>
            </v:line>
            <v:line style="position:absolute" from="2539,2810" to="2539,2890" stroked="true" strokeweight=".5pt" strokecolor="#c7c8ca">
              <v:stroke dashstyle="solid"/>
            </v:line>
            <v:line style="position:absolute" from="2238,2810" to="2238,2890" stroked="true" strokeweight=".5pt" strokecolor="#c7c8ca">
              <v:stroke dashstyle="solid"/>
            </v:line>
            <v:line style="position:absolute" from="1937,2810" to="1937,2890" stroked="true" strokeweight=".5pt" strokecolor="#c7c8ca">
              <v:stroke dashstyle="solid"/>
            </v:line>
            <v:line style="position:absolute" from="1637,2810" to="1637,2890" stroked="true" strokeweight=".5pt" strokecolor="#c7c8ca">
              <v:stroke dashstyle="solid"/>
            </v:line>
            <v:line style="position:absolute" from="1336,2810" to="1336,2890" stroked="true" strokeweight=".5pt" strokecolor="#c7c8ca">
              <v:stroke dashstyle="solid"/>
            </v:line>
            <v:line style="position:absolute" from="5580,2890" to="5580,130" stroked="true" strokeweight=".5pt" strokecolor="#c7c8ca">
              <v:stroke dashstyle="solid"/>
            </v:line>
            <v:shape style="position:absolute;left:5499;top:130;width:80;height:2760" id="docshape375" coordorigin="5500,130" coordsize="80,2760" path="m5500,2890l5580,2890m5500,2546l5580,2546m5500,2199l5580,2199m5500,1855l5580,1855m5500,1510l5580,1510m5500,1165l5580,1165m5500,821l5580,821m5500,476l5580,476m5500,130l5580,130e" filled="false" stroked="true" strokeweight=".5pt" strokecolor="#c7c8ca">
              <v:path arrowok="t"/>
              <v:stroke dashstyle="solid"/>
            </v:shape>
            <v:shape style="position:absolute;left:1229;top:130;width:80;height:2760" id="docshape376" coordorigin="1230,130" coordsize="80,2760" path="m1230,2890l1230,130m1230,2890l1310,2890m1230,2546l1310,2546m1230,2199l1310,2199m1230,1855l1310,1855m1230,1510l1310,1510m1230,1165l1310,1165m1230,821l1310,821m1230,476l1310,476m1230,130l1310,130e" filled="false" stroked="true" strokeweight=".5pt" strokecolor="#c7c8ca">
              <v:path arrowok="t"/>
              <v:stroke dashstyle="solid"/>
            </v:shape>
            <v:line style="position:absolute" from="1230,1165" to="5579,1165" stroked="true" strokeweight=".5pt" strokecolor="#c7c8ca">
              <v:stroke dashstyle="solid"/>
            </v:line>
            <v:line style="position:absolute" from="5318,868" to="5394,997" stroked="true" strokeweight="1.25pt" strokecolor="#cc4848">
              <v:stroke dashstyle="dash"/>
            </v:line>
            <v:shape style="position:absolute;left:1336;top:525;width:3983;height:1420" id="docshape377" coordorigin="1336,525" coordsize="3983,1420" path="m1336,923l1412,934,1486,965,1562,1216,1637,1825,1713,1944,1787,1916,1863,1695,1937,1004,2012,679,2088,577,2162,525,2238,656,2313,720,2389,816,2463,879,2539,871,2614,912,2689,926,2764,954,2838,964,2914,1014,2989,1004,3065,1019,3139,1040,3215,1035,3290,1021,3365,991,3440,1333,3516,1495,3590,1635,3665,1752,3741,1656,3815,1562,3891,1429,3966,1507,4041,1211,4116,1102,4192,1094,4266,827,4342,907,4417,947,4493,1087,4567,1238,4642,1126,4718,1240,4792,1113,4868,1102,4942,1307,5018,1770,5093,1655,5169,1573,5243,1549,5319,868e" filled="false" stroked="true" strokeweight="1.25pt" strokecolor="#cc4848">
              <v:path arrowok="t"/>
              <v:stroke dashstyle="solid"/>
            </v:shape>
            <v:shape style="position:absolute;left:1336;top:349;width:4058;height:2215" id="docshape378" coordorigin="1336,349" coordsize="4058,2215" path="m1336,1263l1412,1025,1486,1404,1562,2564,1637,2495,1713,2035,1787,1715,1863,1425,1937,1234,2012,1042,2088,973,2162,964,2238,944,2313,694,2389,1126,2463,1095,2539,900,2614,967,2689,1204,2764,1286,2838,1425,2914,1279,2989,1160,3065,1129,3139,921,3215,1190,3290,998,3365,1355,3440,1416,3516,1445,3590,1461,3665,1747,3741,1505,3815,1567,3891,1377,3966,1061,4041,1095,4116,729,4192,1035,4266,837,4342,910,4417,692,4493,733,4567,886,4642,1346,4718,1175,4792,1077,4868,1047,4942,1261,5018,2336,5093,1528,5169,957,5243,690,5319,482,5394,349e" filled="false" stroked="true" strokeweight="1.25pt" strokecolor="#67b8dc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326.193787pt;margin-top:6.251923pt;width:218.05pt;height:138.5pt;mso-position-horizontal-relative:page;mso-position-vertical-relative:paragraph;z-index:-17512448" id="docshapegroup379" coordorigin="6524,125" coordsize="4361,2770">
            <v:shape style="position:absolute;left:6528;top:1509;width:4351;height:315" id="docshape380" coordorigin="6529,1510" coordsize="4351,315" path="m7272,1510l6529,1510,6529,1510,6529,1510,6529,1512,6529,1614,6529,1621,6529,1628,6529,1672,6529,1702,6529,1702,6529,1723,6529,1736,6529,1740,6529,1747,6529,1804,6529,1825,7272,1825,7272,1804,7272,1747,7272,1740,7272,1736,7272,1723,7272,1702,7272,1702,7272,1672,7272,1628,7272,1621,7272,1614,7272,1512,7272,1510,7272,1510,7272,1510xm7501,1510l7386,1510,7386,1510,7386,1510,7386,1512,7386,1614,7386,1621,7386,1628,7386,1672,7386,1702,7386,1702,7386,1723,7386,1736,7386,1740,7386,1747,7386,1804,7386,1825,7501,1825,7501,1804,7501,1747,7501,1740,7501,1736,7501,1723,7501,1702,7501,1702,7501,1672,7501,1628,7501,1621,7501,1614,7501,1512,7501,1510,7501,1510,7501,1510xm7732,1549l7616,1549,7616,1549,7616,1550,7616,1568,7616,1621,7616,1628,7616,1652,7616,1663,7616,1664,7616,1665,7616,1672,7616,1683,7616,1702,7616,1723,7616,1736,7616,1747,7616,1767,7616,1804,7616,1825,7732,1825,7732,1804,7732,1767,7732,1747,7732,1736,7732,1723,7732,1702,7732,1683,7732,1672,7732,1665,7732,1664,7732,1663,7732,1652,7732,1628,7732,1621,7732,1568,7732,1550,7732,1549,7732,1549xm7961,1549l7847,1549,7847,1549,7847,1550,7847,1568,7847,1621,7847,1628,7847,1652,7847,1663,7847,1664,7847,1665,7847,1672,7847,1683,7847,1702,7847,1723,7847,1736,7847,1747,7847,1767,7847,1804,7847,1825,7961,1825,7961,1804,7961,1767,7961,1747,7961,1736,7961,1723,7961,1702,7961,1683,7961,1672,7961,1665,7961,1664,7961,1663,7961,1652,7961,1628,7961,1621,7961,1568,7961,1550,7961,1549,7961,1549xm8191,1621l8191,1621,8191,1568,8191,1550,8191,1549,8191,1549,8076,1549,8076,1549,8076,1550,8076,1568,8076,1621,8076,1628,8076,1652,8076,1663,8076,1664,8076,1665,8076,1672,8076,1683,8076,1702,8076,1723,8076,1736,8076,1747,8076,1767,8076,1804,8076,1825,8191,1825,8191,1804,8191,1747,8191,1736,8191,1723,8191,1702,8191,1672,8191,1628,8191,1621xm10879,1550l8305,1550,8305,1568,8305,1665,8305,1683,10879,1683,10879,1665,10879,1568,10879,1550xe" filled="true" fillcolor="#c7c8ca" stroked="false">
              <v:path arrowok="t"/>
              <v:fill type="solid"/>
            </v:shape>
            <v:line style="position:absolute" from="8305,1754" to="8879,1754" stroked="true" strokeweight="1.31pt" strokecolor="#c7c8ca">
              <v:stroke dashstyle="solid"/>
            </v:line>
            <v:shape style="position:absolute;left:8305;top:1620;width:2575;height:146" id="docshape381" coordorigin="8305,1621" coordsize="2575,146" path="m10879,1740l8994,1740,8994,1767,10879,1767,10879,1740xm10879,1621l8305,1621,8305,1683,8305,1702,8305,1709,10879,1709,10879,1702,10879,1683,10879,1621xe" filled="true" fillcolor="#c7c8ca" stroked="false">
              <v:path arrowok="t"/>
              <v:fill type="solid"/>
            </v:shape>
            <v:shape style="position:absolute;left:8305;top:1755;width:2575;height:41" id="docshape382" coordorigin="8305,1756" coordsize="2575,41" path="m8305,1796l8649,1796m8764,1796l8879,1796m8994,1796l10879,1796m8305,1756l8649,1756m8764,1756l8879,1756m8994,1756l10879,1756e" filled="false" stroked="true" strokeweight=".781pt" strokecolor="#c7c8ca">
              <v:path arrowok="t"/>
              <v:stroke dashstyle="solid"/>
            </v:shape>
            <v:rect style="position:absolute;left:8305;top:1627;width:2575;height:75" id="docshape383" filled="true" fillcolor="#c7c8ca" stroked="false">
              <v:fill type="solid"/>
            </v:rect>
            <v:shape style="position:absolute;left:8305;top:1743;width:2575;height:2" id="docshape384" coordorigin="8305,1744" coordsize="2575,0" path="m8305,1744l8879,1744m8994,1744l10879,1744e" filled="false" stroked="true" strokeweight=".310250pt" strokecolor="#c7c8ca">
              <v:path arrowok="t"/>
              <v:stroke dashstyle="solid"/>
            </v:shape>
            <v:line style="position:absolute" from="8305,1706" to="10879,1706" stroked="true" strokeweight=".310250pt" strokecolor="#c7c8ca">
              <v:stroke dashstyle="solid"/>
            </v:line>
            <v:shape style="position:absolute;left:8305;top:1548;width:2575;height:276" id="docshape385" coordorigin="8305,1549" coordsize="2575,276" path="m8649,1789l8305,1789,8305,1825,8649,1825,8649,1789xm8649,1744l8305,1744,8305,1780,8649,1780,8649,1744xm8879,1789l8764,1789,8764,1825,8879,1825,8879,1789xm8879,1744l8764,1744,8764,1780,8879,1780,8879,1744xm10879,1789l8994,1789,8994,1825,10879,1825,10879,1789xm10879,1744l8994,1744,8994,1780,10879,1780,10879,1744xm10879,1549l8305,1549,8305,1549,8305,1663,8305,1664,10879,1664,10879,1663,10879,1549,10879,1549xe" filled="true" fillcolor="#c7c8ca" stroked="false">
              <v:path arrowok="t"/>
              <v:fill type="solid"/>
            </v:shape>
            <v:shape style="position:absolute;left:6528;top:1507;width:4351;height:2" id="docshape386" coordorigin="6529,1507" coordsize="4351,0" path="m6529,1507l9339,1507m9453,1507l9568,1507m9683,1507l9798,1507m9913,1507l10027,1507m10142,1507l10257,1507m10372,1507l10487,1507m10601,1507l10879,1507e" filled="false" stroked="true" strokeweight=".007pt" strokecolor="#c7c8ca">
              <v:path arrowok="t"/>
              <v:stroke dashstyle="solid"/>
            </v:shape>
            <v:shape style="position:absolute;left:8419;top:1509;width:115;height:279" type="#_x0000_t75" id="docshape387" stroked="false">
              <v:imagedata r:id="rId82" o:title=""/>
            </v:shape>
            <v:shape style="position:absolute;left:8649;top:1510;width:115;height:231" type="#_x0000_t75" id="docshape388" stroked="false">
              <v:imagedata r:id="rId83" o:title=""/>
            </v:shape>
            <v:shape style="position:absolute;left:8879;top:1510;width:115;height:220" type="#_x0000_t75" id="docshape389" stroked="false">
              <v:imagedata r:id="rId84" o:title=""/>
            </v:shape>
            <v:shape style="position:absolute;left:9108;top:1509;width:115;height:207" type="#_x0000_t75" id="docshape390" stroked="false">
              <v:imagedata r:id="rId85" o:title=""/>
            </v:shape>
            <v:shape style="position:absolute;left:9338;top:1509;width:115;height:193" type="#_x0000_t75" id="docshape391" stroked="false">
              <v:imagedata r:id="rId86" o:title=""/>
            </v:shape>
            <v:shape style="position:absolute;left:9568;top:1509;width:115;height:175" type="#_x0000_t75" id="docshape392" stroked="false">
              <v:imagedata r:id="rId87" o:title=""/>
            </v:shape>
            <v:shape style="position:absolute;left:9797;top:1510;width:115;height:142" type="#_x0000_t75" id="docshape393" stroked="false">
              <v:imagedata r:id="rId88" o:title=""/>
            </v:shape>
            <v:shape style="position:absolute;left:10027;top:1510;width:115;height:111" type="#_x0000_t75" id="docshape394" stroked="false">
              <v:imagedata r:id="rId89" o:title=""/>
            </v:shape>
            <v:shape style="position:absolute;left:7042;top:1510;width:1263;height:523" id="docshape395" coordorigin="7042,1510" coordsize="1263,523" path="m7157,1510l7042,1510,7042,1552,7157,1552,7157,1510xm7386,1510l7272,1510,7272,2033,7386,2033,7386,1510xm7616,1510l7501,1510,7501,1947,7616,1947,7616,1510xm7847,1510l7732,1510,7732,1962,7847,1962,7847,1510xm8076,1510l7961,1510,7961,1872,8076,1872,8076,1510xm8305,1510l8191,1510,8191,1834,8305,1834,8305,1510xe" filled="true" fillcolor="#d34d49" stroked="false">
              <v:path arrowok="t"/>
              <v:fill type="solid"/>
            </v:shape>
            <v:shape style="position:absolute;left:8419;top:1788;width:115;height:334" type="#_x0000_t75" id="docshape396" stroked="false">
              <v:imagedata r:id="rId90" o:title=""/>
            </v:shape>
            <v:shape style="position:absolute;left:8649;top:1740;width:115;height:219" type="#_x0000_t75" id="docshape397" stroked="false">
              <v:imagedata r:id="rId91" o:title=""/>
            </v:shape>
            <v:shape style="position:absolute;left:8879;top:1729;width:115;height:124" type="#_x0000_t75" id="docshape398" stroked="false">
              <v:imagedata r:id="rId92" o:title=""/>
            </v:shape>
            <v:rect style="position:absolute;left:9108;top:1505;width:115;height:5" id="docshape399" filled="true" fillcolor="#69bade" stroked="false">
              <v:fill type="solid"/>
            </v:rect>
            <v:shape style="position:absolute;left:9108;top:1505;width:115;height:5" type="#_x0000_t75" id="docshape400" stroked="false">
              <v:imagedata r:id="rId93" o:title=""/>
            </v:shape>
            <v:shape style="position:absolute;left:9338;top:1349;width:115;height:161" type="#_x0000_t75" id="docshape401" stroked="false">
              <v:imagedata r:id="rId94" o:title=""/>
            </v:shape>
            <v:shape style="position:absolute;left:9568;top:1219;width:115;height:291" type="#_x0000_t75" id="docshape402" stroked="false">
              <v:imagedata r:id="rId95" o:title=""/>
            </v:shape>
            <v:shape style="position:absolute;left:9797;top:1099;width:115;height:411" type="#_x0000_t75" id="docshape403" stroked="false">
              <v:imagedata r:id="rId96" o:title=""/>
            </v:shape>
            <v:shape style="position:absolute;left:10256;top:824;width:115;height:768" type="#_x0000_t75" id="docshape404" stroked="false">
              <v:imagedata r:id="rId97" o:title=""/>
            </v:shape>
            <v:shape style="position:absolute;left:10027;top:972;width:115;height:538" type="#_x0000_t75" id="docshape405" stroked="false">
              <v:imagedata r:id="rId98" o:title=""/>
            </v:shape>
            <v:shape style="position:absolute;left:10486;top:675;width:115;height:899" type="#_x0000_t75" id="docshape406" stroked="false">
              <v:imagedata r:id="rId99" o:title=""/>
            </v:shape>
            <v:shape style="position:absolute;left:7042;top:1551;width:1263;height:1142" id="docshape407" coordorigin="7042,1552" coordsize="1263,1142" path="m7157,1552l7042,1552,7042,1590,7157,1590,7157,1552xm7386,2033l7272,2033,7272,2693,7386,2693,7386,2033xm7616,1947l7501,1947,7501,2413,7616,2413,7616,1947xm7847,1962l7732,1962,7732,2326,7847,2326,7847,1962xm8076,1872l7961,1872,7961,2350,8076,2350,8076,1872xm8305,1834l8191,1834,8191,2202,8305,2202,8305,1834xe" filled="true" fillcolor="#69bade" stroked="false">
              <v:path arrowok="t"/>
              <v:fill type="solid"/>
            </v:shape>
            <v:line style="position:absolute" from="10879,2890" to="10879,130" stroked="true" strokeweight=".5pt" strokecolor="#c7c8ca">
              <v:stroke dashstyle="solid"/>
            </v:line>
            <v:shape style="position:absolute;left:10799;top:130;width:80;height:2760" id="docshape408" coordorigin="10799,130" coordsize="80,2760" path="m10799,2890l10879,2890m10799,2200l10879,2200m10799,1510l10879,1510m10799,821l10879,821m10799,130l10879,130e" filled="false" stroked="true" strokeweight=".5pt" strokecolor="#c7c8ca">
              <v:path arrowok="t"/>
              <v:stroke dashstyle="solid"/>
            </v:shape>
            <v:shape style="position:absolute;left:6528;top:130;width:4351;height:2760" id="docshape409" coordorigin="6529,130" coordsize="4351,2760" path="m6529,2890l6529,130m6529,2890l6609,2890m6529,2200l6609,2200m6529,1510l6609,1510m6529,821l6609,821m6529,130l6609,130m6529,2890l10879,2890e" filled="false" stroked="true" strokeweight=".5pt" strokecolor="#c7c8ca">
              <v:path arrowok="t"/>
              <v:stroke dashstyle="solid"/>
            </v:shape>
            <v:shape style="position:absolute;left:6755;top:2810;width:3903;height:80" id="docshape410" coordorigin="6755,2810" coordsize="3903,80" path="m6755,2850l6755,2890m6986,2810l6986,2890m7215,2850l7215,2890m7444,2850l7444,2890m7674,2850l7674,2890m7903,2810l7903,2890m8132,2850l8132,2890m8363,2850l8363,2890m8593,2850l8593,2890m8822,2810l8822,2890m9051,2850l9051,2890m9281,2850l9281,2890m9510,2850l9510,2890m9741,2810l9741,2890m9970,2850l9970,2890m10200,2850l10200,2890m10429,2850l10429,2890m10658,2810l10658,2890e" filled="false" stroked="true" strokeweight=".5pt" strokecolor="#c7c8ca">
              <v:path arrowok="t"/>
              <v:stroke dashstyle="solid"/>
            </v:shape>
            <v:line style="position:absolute" from="10544,739" to="10536,745" stroked="true" strokeweight="1.25pt" strokecolor="#000000">
              <v:stroke dashstyle="solid"/>
            </v:line>
            <v:shape style="position:absolute;left:8273;top:765;width:2234;height:1427" id="docshape411" coordorigin="8274,766" coordsize="2234,1427" path="m10508,766l10314,908,10085,1083,9855,1241,9625,1394,9396,1543,9166,1712,8937,1853,8707,1958,8477,2122,8274,2192e" filled="false" stroked="true" strokeweight="1.25pt" strokecolor="#000000">
              <v:path arrowok="t"/>
              <v:stroke dashstyle="shortdot"/>
            </v:shape>
            <v:line style="position:absolute" from="8257,2198" to="8248,2201" stroked="true" strokeweight="1.25pt" strokecolor="#000000">
              <v:stroke dashstyle="solid"/>
            </v:line>
            <v:shape style="position:absolute;left:6870;top:1510;width:1377;height:1183" id="docshape412" coordorigin="6870,1510" coordsize="1377,1183" path="m6870,1510l7100,1590,7330,2693,7559,2413,7788,2326,8018,2350,8247,2202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30</w:t>
        <w:tab/>
        <w:t>6</w:t>
        <w:tab/>
        <w:t>20</w:t>
        <w:tab/>
        <w:t>20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095" w:val="left" w:leader="none"/>
        </w:tabs>
        <w:spacing w:before="0"/>
        <w:ind w:left="357" w:right="0" w:firstLine="0"/>
        <w:jc w:val="left"/>
        <w:rPr>
          <w:sz w:val="14"/>
        </w:rPr>
      </w:pPr>
      <w:r>
        <w:rPr>
          <w:sz w:val="14"/>
        </w:rPr>
        <w:t>20</w:t>
        <w:tab/>
        <w:t>4</w:t>
      </w:r>
    </w:p>
    <w:p>
      <w:pPr>
        <w:pStyle w:val="BodyText"/>
        <w:spacing w:before="1"/>
        <w:rPr>
          <w:sz w:val="16"/>
        </w:rPr>
      </w:pPr>
    </w:p>
    <w:p>
      <w:pPr>
        <w:tabs>
          <w:tab w:pos="5095" w:val="left" w:leader="none"/>
          <w:tab w:pos="5666" w:val="left" w:leader="none"/>
          <w:tab w:pos="10317" w:val="left" w:leader="none"/>
        </w:tabs>
        <w:spacing w:before="0"/>
        <w:ind w:left="357" w:right="0" w:firstLine="0"/>
        <w:jc w:val="left"/>
        <w:rPr>
          <w:sz w:val="14"/>
        </w:rPr>
      </w:pPr>
      <w:r>
        <w:rPr>
          <w:sz w:val="14"/>
        </w:rPr>
        <w:t>10</w:t>
        <w:tab/>
        <w:t>2</w:t>
        <w:tab/>
        <w:t>10</w:t>
        <w:tab/>
        <w:t>10</w:t>
      </w:r>
    </w:p>
    <w:p>
      <w:pPr>
        <w:pStyle w:val="BodyText"/>
        <w:rPr>
          <w:sz w:val="16"/>
        </w:rPr>
      </w:pPr>
    </w:p>
    <w:p>
      <w:pPr>
        <w:tabs>
          <w:tab w:pos="5095" w:val="left" w:leader="none"/>
        </w:tabs>
        <w:spacing w:before="0"/>
        <w:ind w:left="435" w:right="0" w:firstLine="0"/>
        <w:jc w:val="left"/>
        <w:rPr>
          <w:sz w:val="14"/>
        </w:rPr>
      </w:pPr>
      <w:r>
        <w:rPr>
          <w:sz w:val="14"/>
        </w:rPr>
        <w:t>0</w:t>
        <w:tab/>
        <w:t>0</w:t>
      </w:r>
    </w:p>
    <w:p>
      <w:pPr>
        <w:pStyle w:val="BodyText"/>
        <w:rPr>
          <w:sz w:val="16"/>
        </w:rPr>
      </w:pPr>
    </w:p>
    <w:p>
      <w:pPr>
        <w:tabs>
          <w:tab w:pos="5048" w:val="left" w:leader="none"/>
          <w:tab w:pos="5743" w:val="left" w:leader="none"/>
          <w:tab w:pos="10395" w:val="left" w:leader="none"/>
        </w:tabs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-10</w:t>
        <w:tab/>
        <w:t>-2</w:t>
        <w:tab/>
        <w:t>0</w:t>
        <w:tab/>
        <w:t>0</w:t>
      </w:r>
    </w:p>
    <w:p>
      <w:pPr>
        <w:pStyle w:val="BodyText"/>
        <w:rPr>
          <w:sz w:val="16"/>
        </w:rPr>
      </w:pPr>
    </w:p>
    <w:p>
      <w:pPr>
        <w:tabs>
          <w:tab w:pos="5048" w:val="left" w:leader="none"/>
        </w:tabs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-20</w:t>
        <w:tab/>
        <w:t>-4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rPr>
          <w:sz w:val="16"/>
        </w:rPr>
      </w:pP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-30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882" w:val="left" w:leader="none"/>
        </w:tabs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-6</w:t>
        <w:tab/>
        <w:t>-10</w:t>
      </w:r>
    </w:p>
    <w:p>
      <w:pPr>
        <w:spacing w:line="240" w:lineRule="auto" w:before="8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3" w:equalWidth="0">
            <w:col w:w="554" w:space="4183"/>
            <w:col w:w="1125" w:space="4097"/>
            <w:col w:w="961"/>
          </w:cols>
        </w:sectPr>
      </w:pPr>
    </w:p>
    <w:p>
      <w:pPr>
        <w:pStyle w:val="BodyText"/>
        <w:rPr>
          <w:sz w:val="16"/>
        </w:rPr>
      </w:pPr>
    </w:p>
    <w:p>
      <w:pPr>
        <w:tabs>
          <w:tab w:pos="5048" w:val="left" w:leader="none"/>
        </w:tabs>
        <w:spacing w:before="1"/>
        <w:ind w:left="311" w:right="0" w:firstLine="0"/>
        <w:jc w:val="left"/>
        <w:rPr>
          <w:sz w:val="14"/>
        </w:rPr>
      </w:pPr>
      <w:r>
        <w:rPr>
          <w:sz w:val="14"/>
        </w:rPr>
        <w:t>-40</w:t>
        <w:tab/>
        <w:t>-8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rPr>
          <w:sz w:val="16"/>
        </w:rPr>
      </w:pP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-50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733" w:val="left" w:leader="none"/>
          <w:tab w:pos="1342" w:val="left" w:leader="none"/>
          <w:tab w:pos="1938" w:val="left" w:leader="none"/>
          <w:tab w:pos="2546" w:val="left" w:leader="none"/>
          <w:tab w:pos="3157" w:val="left" w:leader="none"/>
          <w:tab w:pos="3743" w:val="left" w:leader="none"/>
        </w:tabs>
        <w:spacing w:before="140"/>
        <w:ind w:left="139" w:right="0" w:firstLine="0"/>
        <w:jc w:val="left"/>
        <w:rPr>
          <w:sz w:val="14"/>
        </w:rPr>
      </w:pPr>
      <w:r>
        <w:rPr>
          <w:sz w:val="14"/>
        </w:rPr>
        <w:t>2008</w:t>
        <w:tab/>
        <w:t>2010</w:t>
        <w:tab/>
        <w:t>2012</w:t>
        <w:tab/>
        <w:t>2014</w:t>
        <w:tab/>
        <w:t>2016</w:t>
        <w:tab/>
        <w:t>2018</w:t>
        <w:tab/>
      </w:r>
      <w:r>
        <w:rPr>
          <w:spacing w:val="-2"/>
          <w:sz w:val="14"/>
        </w:rPr>
        <w:t>2020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spacing w:line="240" w:lineRule="auto" w:before="5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215" w:right="0" w:firstLine="0"/>
        <w:jc w:val="left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21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8032" from="315.100006pt,18.819815pt" to="325.600006pt,18.819815pt" stroked="true" strokeweight="1pt" strokecolor="#000000">
            <v:stroke dashstyle="solid"/>
            <w10:wrap type="none"/>
          </v:line>
        </w:pict>
      </w:r>
      <w:r>
        <w:rPr>
          <w:sz w:val="14"/>
        </w:rPr>
        <w:t>2020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1229" w:val="left" w:leader="none"/>
          <w:tab w:pos="2148" w:val="left" w:leader="none"/>
        </w:tabs>
        <w:spacing w:before="141"/>
        <w:ind w:left="311" w:right="0" w:firstLine="0"/>
        <w:jc w:val="left"/>
        <w:rPr>
          <w:sz w:val="14"/>
        </w:rPr>
      </w:pPr>
      <w:r>
        <w:rPr/>
        <w:pict>
          <v:rect style="position:absolute;margin-left:420.600006pt;margin-top:23.554913pt;width:12pt;height:5pt;mso-position-horizontal-relative:page;mso-position-vertical-relative:paragraph;z-index:15788544" id="docshape413" filled="true" fillcolor="#d34d49" stroked="false">
            <v:fill type="solid"/>
            <w10:wrap type="none"/>
          </v:rect>
        </w:pict>
      </w:r>
      <w:r>
        <w:rPr/>
        <w:pict>
          <v:rect style="position:absolute;margin-left:420.600006pt;margin-top:32.554913pt;width:12pt;height:5pt;mso-position-horizontal-relative:page;mso-position-vertical-relative:paragraph;z-index:15789056" id="docshape414" filled="true" fillcolor="#69bade" stroked="false">
            <v:fill type="solid"/>
            <w10:wrap type="none"/>
          </v:rect>
        </w:pict>
      </w:r>
      <w:r>
        <w:rPr>
          <w:position w:val="1"/>
          <w:sz w:val="14"/>
        </w:rPr>
        <w:t>2021</w:t>
        <w:tab/>
      </w:r>
      <w:r>
        <w:rPr>
          <w:sz w:val="14"/>
        </w:rPr>
        <w:t>2022</w:t>
        <w:tab/>
      </w:r>
      <w:r>
        <w:rPr>
          <w:position w:val="1"/>
          <w:sz w:val="14"/>
        </w:rPr>
        <w:t>2023</w:t>
      </w:r>
    </w:p>
    <w:p>
      <w:pPr>
        <w:spacing w:line="240" w:lineRule="auto" w:before="5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311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8" w:equalWidth="0">
            <w:col w:w="514" w:space="40"/>
            <w:col w:w="4056" w:space="50"/>
            <w:col w:w="554" w:space="94"/>
            <w:col w:w="514" w:space="40"/>
            <w:col w:w="527" w:space="39"/>
            <w:col w:w="572" w:space="256"/>
            <w:col w:w="2500" w:space="203"/>
            <w:col w:w="961"/>
          </w:cols>
        </w:sectPr>
      </w:pPr>
    </w:p>
    <w:p>
      <w:pPr>
        <w:spacing w:line="268" w:lineRule="auto" w:before="128"/>
        <w:ind w:left="1111" w:right="-2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7008" from="74.099998pt,10.465909pt" to="84.599998pt,10.46590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7520" from="209.100006pt,10.465909pt" to="219.600006pt,10.46590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Business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(year-over-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year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28"/>
        <w:ind w:left="423" w:right="0" w:hanging="12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BOS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indicator*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line="268" w:lineRule="auto" w:before="128"/>
        <w:ind w:left="1111" w:right="0" w:hanging="12"/>
        <w:jc w:val="both"/>
        <w:rPr>
          <w:sz w:val="14"/>
        </w:rPr>
      </w:pPr>
      <w:r>
        <w:rPr/>
        <w:br w:type="column"/>
      </w:r>
      <w:r>
        <w:rPr>
          <w:color w:val="4D4D4F"/>
          <w:sz w:val="14"/>
        </w:rPr>
        <w:t>Total business investment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(percentage change since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2019Q4, 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28"/>
        <w:ind w:left="425" w:right="209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Oil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Non–oil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4" w:equalWidth="0">
            <w:col w:w="3349" w:space="40"/>
            <w:col w:w="1354" w:space="77"/>
            <w:col w:w="2766" w:space="40"/>
            <w:col w:w="3294"/>
          </w:cols>
        </w:sectPr>
      </w:pPr>
    </w:p>
    <w:p>
      <w:pPr>
        <w:spacing w:line="235" w:lineRule="exact" w:before="145"/>
        <w:ind w:left="252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measure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summary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questions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</w:t>
      </w:r>
      <w:hyperlink r:id="rId100">
        <w:r>
          <w:rPr>
            <w:color w:val="4D4D4F"/>
            <w:sz w:val="14"/>
          </w:rPr>
          <w:t>e</w:t>
        </w:r>
        <w:r>
          <w:rPr>
            <w:color w:val="4D4D4F"/>
            <w:spacing w:val="6"/>
            <w:sz w:val="14"/>
          </w:rPr>
          <w:t> </w:t>
        </w:r>
        <w:r>
          <w:rPr>
            <w:color w:val="1870B8"/>
            <w:sz w:val="14"/>
          </w:rPr>
          <w:t>Business</w:t>
        </w:r>
        <w:r>
          <w:rPr>
            <w:color w:val="1870B8"/>
            <w:spacing w:val="7"/>
            <w:sz w:val="14"/>
          </w:rPr>
          <w:t> </w:t>
        </w:r>
        <w:r>
          <w:rPr>
            <w:color w:val="1870B8"/>
            <w:sz w:val="14"/>
          </w:rPr>
          <w:t>Outlook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6"/>
            <w:sz w:val="14"/>
          </w:rPr>
          <w:t> </w:t>
        </w:r>
        <w:r>
          <w:rPr>
            <w:color w:val="1870B8"/>
            <w:sz w:val="14"/>
          </w:rPr>
          <w:t>(BOS)</w:t>
        </w:r>
        <w:r>
          <w:rPr>
            <w:color w:val="1870B8"/>
            <w:spacing w:val="6"/>
            <w:sz w:val="14"/>
          </w:rPr>
          <w:t> </w:t>
        </w:r>
        <w:r>
          <w:rPr>
            <w:color w:val="4D4D4F"/>
            <w:sz w:val="14"/>
          </w:rPr>
          <w:t>t</w:t>
        </w:r>
      </w:hyperlink>
      <w:r>
        <w:rPr>
          <w:color w:val="4D4D4F"/>
          <w:sz w:val="14"/>
        </w:rPr>
        <w:t>hat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gauges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overall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sentiment.</w:t>
      </w:r>
    </w:p>
    <w:p>
      <w:pPr>
        <w:spacing w:after="0" w:line="235" w:lineRule="exact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spacing w:line="161" w:lineRule="exact" w:before="0"/>
        <w:ind w:left="252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</w:p>
    <w:p>
      <w:pPr>
        <w:spacing w:before="19"/>
        <w:ind w:left="252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spacing w:line="268" w:lineRule="auto" w:before="0"/>
        <w:ind w:left="252" w:right="223" w:firstLine="106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Last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indicator,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2021Q3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plotted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investment,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2021Q3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3337" w:space="3505"/>
            <w:col w:w="4078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line="20" w:lineRule="exact"/>
        <w:ind w:left="252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415" coordorigin="0,0" coordsize="10440,15">
            <v:line style="position:absolute" from="0,7" to="10440,7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line="223" w:lineRule="auto" w:before="133"/>
        <w:ind w:right="2190"/>
      </w:pPr>
      <w:bookmarkStart w:name="_bookmark18" w:id="44"/>
      <w:bookmarkEnd w:id="44"/>
      <w:r>
        <w:rPr/>
      </w:r>
      <w:bookmarkStart w:name="CPI inflation to ease in 2022 to about 2" w:id="45"/>
      <w:bookmarkEnd w:id="45"/>
      <w:r>
        <w:rPr/>
      </w:r>
      <w:r>
        <w:rPr>
          <w:color w:val="006976"/>
          <w:spacing w:val="-4"/>
        </w:rPr>
        <w:t>CPI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inflation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ease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2022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about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2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percent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by</w:t>
      </w:r>
      <w:r>
        <w:rPr>
          <w:color w:val="006976"/>
          <w:spacing w:val="-81"/>
        </w:rPr>
        <w:t> </w:t>
      </w:r>
      <w:r>
        <w:rPr>
          <w:color w:val="006976"/>
          <w:w w:val="95"/>
        </w:rPr>
        <w:t>year</w:t>
      </w:r>
      <w:r>
        <w:rPr>
          <w:color w:val="006976"/>
          <w:spacing w:val="-27"/>
          <w:w w:val="95"/>
        </w:rPr>
        <w:t> </w:t>
      </w:r>
      <w:r>
        <w:rPr>
          <w:color w:val="006976"/>
          <w:w w:val="95"/>
        </w:rPr>
        <w:t>end</w:t>
      </w:r>
    </w:p>
    <w:p>
      <w:pPr>
        <w:pStyle w:val="BodyText"/>
        <w:spacing w:line="249" w:lineRule="auto" w:before="52"/>
        <w:ind w:left="2040" w:right="2400"/>
      </w:pPr>
      <w:r>
        <w:rPr>
          <w:color w:val="4D4D4F"/>
        </w:rPr>
        <w:t>Pandemic-related forces are having a complicated impact on the inflation</w:t>
      </w:r>
      <w:r>
        <w:rPr>
          <w:color w:val="4D4D4F"/>
          <w:spacing w:val="-53"/>
        </w:rPr>
        <w:t> </w:t>
      </w:r>
      <w:r>
        <w:rPr>
          <w:color w:val="4D4D4F"/>
        </w:rPr>
        <w:t>outlook. Supply constraints will push up the level of prices, but the effect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rate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diminish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2022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2"/>
        </w:rPr>
        <w:t> </w:t>
      </w:r>
      <w:r>
        <w:rPr>
          <w:b/>
          <w:color w:val="4D4D4F"/>
        </w:rPr>
        <w:t>14</w:t>
      </w:r>
      <w:r>
        <w:rPr>
          <w:color w:val="4D4D4F"/>
        </w:rPr>
        <w:t>).</w:t>
      </w:r>
      <w:r>
        <w:rPr>
          <w:b/>
          <w:color w:val="006976"/>
          <w:position w:val="7"/>
          <w:sz w:val="11"/>
        </w:rPr>
        <w:t>2</w:t>
      </w:r>
      <w:r>
        <w:rPr>
          <w:b/>
          <w:color w:val="006976"/>
          <w:spacing w:val="23"/>
          <w:position w:val="7"/>
          <w:sz w:val="11"/>
        </w:rPr>
        <w:t> </w:t>
      </w:r>
      <w:r>
        <w:rPr>
          <w:color w:val="4D4D4F"/>
        </w:rPr>
        <w:t>This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</w:p>
    <w:p>
      <w:pPr>
        <w:pStyle w:val="BodyText"/>
        <w:spacing w:line="249" w:lineRule="auto" w:before="3"/>
        <w:ind w:left="2039" w:right="2101"/>
      </w:pPr>
      <w:r>
        <w:rPr>
          <w:color w:val="4D4D4F"/>
        </w:rPr>
        <w:t>because the upward pressure on prices will moderate, and inflation rates will</w:t>
      </w:r>
      <w:r>
        <w:rPr>
          <w:color w:val="4D4D4F"/>
          <w:spacing w:val="-53"/>
        </w:rPr>
        <w:t> </w:t>
      </w:r>
      <w:r>
        <w:rPr>
          <w:color w:val="4D4D4F"/>
        </w:rPr>
        <w:t>come</w:t>
      </w:r>
      <w:r>
        <w:rPr>
          <w:color w:val="4D4D4F"/>
          <w:spacing w:val="-1"/>
        </w:rPr>
        <w:t> </w:t>
      </w:r>
      <w:r>
        <w:rPr>
          <w:color w:val="4D4D4F"/>
        </w:rPr>
        <w:t>down as disruptions to supply gradually fade.</w:t>
      </w:r>
    </w:p>
    <w:p>
      <w:pPr>
        <w:pStyle w:val="BodyText"/>
        <w:spacing w:line="249" w:lineRule="auto" w:before="122"/>
        <w:ind w:left="2039" w:right="2204"/>
      </w:pPr>
      <w:r>
        <w:rPr>
          <w:color w:val="4D4D4F"/>
        </w:rPr>
        <w:t>At the</w:t>
      </w:r>
      <w:r>
        <w:rPr>
          <w:color w:val="4D4D4F"/>
          <w:spacing w:val="1"/>
        </w:rPr>
        <w:t> </w:t>
      </w:r>
      <w:r>
        <w:rPr>
          <w:color w:val="4D4D4F"/>
        </w:rPr>
        <w:t>same</w:t>
      </w:r>
      <w:r>
        <w:rPr>
          <w:color w:val="4D4D4F"/>
          <w:spacing w:val="1"/>
        </w:rPr>
        <w:t> </w:t>
      </w:r>
      <w:r>
        <w:rPr>
          <w:color w:val="4D4D4F"/>
        </w:rPr>
        <w:t>time,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surge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1"/>
        </w:rPr>
        <w:t> </w:t>
      </w:r>
      <w:r>
        <w:rPr>
          <w:color w:val="4D4D4F"/>
        </w:rPr>
        <w:t>hard-to-distance</w:t>
      </w:r>
      <w:r>
        <w:rPr>
          <w:color w:val="4D4D4F"/>
          <w:spacing w:val="1"/>
        </w:rPr>
        <w:t> </w:t>
      </w:r>
      <w:r>
        <w:rPr>
          <w:color w:val="4D4D4F"/>
        </w:rPr>
        <w:t>services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-52"/>
        </w:rPr>
        <w:t> </w:t>
      </w:r>
      <w:r>
        <w:rPr>
          <w:color w:val="4D4D4F"/>
        </w:rPr>
        <w:t>anticipated to moderate, putting less pressure</w:t>
      </w:r>
      <w:r>
        <w:rPr>
          <w:color w:val="4D4D4F"/>
          <w:spacing w:val="1"/>
        </w:rPr>
        <w:t> </w:t>
      </w:r>
      <w:r>
        <w:rPr>
          <w:color w:val="4D4D4F"/>
        </w:rPr>
        <w:t>on prices of services. Some</w:t>
      </w:r>
      <w:r>
        <w:rPr>
          <w:color w:val="4D4D4F"/>
          <w:spacing w:val="1"/>
        </w:rPr>
        <w:t> </w:t>
      </w:r>
      <w:r>
        <w:rPr>
          <w:color w:val="4D4D4F"/>
        </w:rPr>
        <w:t>CPI components, such as airfare, have already regained or surpassed their</w:t>
      </w:r>
      <w:r>
        <w:rPr>
          <w:color w:val="4D4D4F"/>
          <w:spacing w:val="-53"/>
        </w:rPr>
        <w:t> </w:t>
      </w:r>
      <w:r>
        <w:rPr>
          <w:color w:val="4D4D4F"/>
        </w:rPr>
        <w:t>pre-pandemic levels, and further upward pressures are likely to be limited</w:t>
      </w:r>
      <w:r>
        <w:rPr>
          <w:color w:val="4D4D4F"/>
          <w:spacing w:val="1"/>
        </w:rPr>
        <w:t> </w:t>
      </w:r>
      <w:r>
        <w:rPr>
          <w:color w:val="4D4D4F"/>
        </w:rPr>
        <w:t>as additional capacity</w:t>
      </w:r>
      <w:r>
        <w:rPr>
          <w:color w:val="4D4D4F"/>
          <w:spacing w:val="1"/>
        </w:rPr>
        <w:t> </w:t>
      </w:r>
      <w:r>
        <w:rPr>
          <w:color w:val="4D4D4F"/>
        </w:rPr>
        <w:t>comes back online.</w:t>
      </w:r>
      <w:r>
        <w:rPr>
          <w:color w:val="4D4D4F"/>
          <w:spacing w:val="1"/>
        </w:rPr>
        <w:t> </w:t>
      </w:r>
      <w:r>
        <w:rPr>
          <w:color w:val="4D4D4F"/>
        </w:rPr>
        <w:t>In addition, the</w:t>
      </w:r>
      <w:r>
        <w:rPr>
          <w:color w:val="4D4D4F"/>
          <w:spacing w:val="1"/>
        </w:rPr>
        <w:t> </w:t>
      </w:r>
      <w:r>
        <w:rPr>
          <w:color w:val="4D4D4F"/>
        </w:rPr>
        <w:t>impact of</w:t>
      </w:r>
      <w:r>
        <w:rPr>
          <w:color w:val="4D4D4F"/>
          <w:spacing w:val="1"/>
        </w:rPr>
        <w:t> </w:t>
      </w:r>
      <w:r>
        <w:rPr>
          <w:color w:val="4D4D4F"/>
        </w:rPr>
        <w:t>higher</w:t>
      </w:r>
    </w:p>
    <w:p>
      <w:pPr>
        <w:pStyle w:val="BodyText"/>
        <w:spacing w:line="249" w:lineRule="auto" w:before="4"/>
        <w:ind w:left="2039" w:right="2057"/>
      </w:pPr>
      <w:r>
        <w:rPr>
          <w:color w:val="4D4D4F"/>
        </w:rPr>
        <w:t>energy prices is expected to dissipate over 2022. Consequently, CPI inflation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ease</w:t>
      </w:r>
      <w:r>
        <w:rPr>
          <w:color w:val="4D4D4F"/>
          <w:spacing w:val="-1"/>
        </w:rPr>
        <w:t> </w:t>
      </w:r>
      <w:r>
        <w:rPr>
          <w:color w:val="4D4D4F"/>
        </w:rPr>
        <w:t>from</w:t>
      </w:r>
      <w:r>
        <w:rPr>
          <w:color w:val="4D4D4F"/>
          <w:spacing w:val="-1"/>
        </w:rPr>
        <w:t> </w:t>
      </w:r>
      <w:r>
        <w:rPr>
          <w:color w:val="4D4D4F"/>
        </w:rPr>
        <w:t>about</w:t>
      </w:r>
      <w:r>
        <w:rPr>
          <w:color w:val="4D4D4F"/>
          <w:spacing w:val="-1"/>
        </w:rPr>
        <w:t> </w:t>
      </w:r>
      <w:r>
        <w:rPr>
          <w:color w:val="4D4D4F"/>
        </w:rPr>
        <w:t>4¾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at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end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2021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around</w:t>
      </w:r>
    </w:p>
    <w:p>
      <w:pPr>
        <w:pStyle w:val="BodyText"/>
        <w:spacing w:before="1"/>
        <w:ind w:left="2039"/>
      </w:pPr>
      <w:r>
        <w:rPr>
          <w:color w:val="4D4D4F"/>
        </w:rPr>
        <w:t>2</w:t>
      </w:r>
      <w:r>
        <w:rPr>
          <w:color w:val="4D4D4F"/>
          <w:spacing w:val="-1"/>
        </w:rPr>
        <w:t> </w:t>
      </w:r>
      <w:r>
        <w:rPr>
          <w:color w:val="4D4D4F"/>
        </w:rPr>
        <w:t>percent at the end of</w:t>
      </w:r>
      <w:r>
        <w:rPr>
          <w:color w:val="4D4D4F"/>
          <w:spacing w:val="-1"/>
        </w:rPr>
        <w:t> </w:t>
      </w:r>
      <w:r>
        <w:rPr>
          <w:color w:val="4D4D4F"/>
        </w:rPr>
        <w:t>2022.</w:t>
      </w:r>
    </w:p>
    <w:p>
      <w:pPr>
        <w:pStyle w:val="BodyText"/>
        <w:spacing w:line="249" w:lineRule="auto" w:before="130"/>
        <w:ind w:left="2039" w:right="2190"/>
      </w:pPr>
      <w:r>
        <w:rPr>
          <w:color w:val="4D4D4F"/>
        </w:rPr>
        <w:t>Afterward, the degree of excess demand</w:t>
      </w:r>
      <w:r>
        <w:rPr>
          <w:color w:val="4D4D4F"/>
          <w:spacing w:val="1"/>
        </w:rPr>
        <w:t> </w:t>
      </w:r>
      <w:r>
        <w:rPr>
          <w:color w:val="4D4D4F"/>
        </w:rPr>
        <w:t>becomes the primary factor</w:t>
      </w:r>
      <w:r>
        <w:rPr>
          <w:color w:val="4D4D4F"/>
          <w:spacing w:val="1"/>
        </w:rPr>
        <w:t> </w:t>
      </w:r>
      <w:r>
        <w:rPr>
          <w:color w:val="4D4D4F"/>
        </w:rPr>
        <w:t>influencing the projection for inflation. With the economy anticipated to</w:t>
      </w:r>
      <w:r>
        <w:rPr>
          <w:color w:val="4D4D4F"/>
          <w:spacing w:val="1"/>
        </w:rPr>
        <w:t> </w:t>
      </w:r>
      <w:r>
        <w:rPr>
          <w:color w:val="4D4D4F"/>
        </w:rPr>
        <w:t>move into modest excess demand, inflation is expected to be slightly above</w:t>
      </w:r>
      <w:r>
        <w:rPr>
          <w:color w:val="4D4D4F"/>
          <w:spacing w:val="-53"/>
        </w:rPr>
        <w:t> </w:t>
      </w:r>
      <w:r>
        <w:rPr>
          <w:color w:val="4D4D4F"/>
        </w:rPr>
        <w:t>target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2023.</w:t>
      </w:r>
      <w:r>
        <w:rPr>
          <w:color w:val="4D4D4F"/>
          <w:spacing w:val="-1"/>
        </w:rPr>
        <w:t> </w:t>
      </w:r>
      <w:r>
        <w:rPr>
          <w:color w:val="4D4D4F"/>
        </w:rPr>
        <w:t>This</w:t>
      </w:r>
      <w:r>
        <w:rPr>
          <w:color w:val="4D4D4F"/>
          <w:spacing w:val="-1"/>
        </w:rPr>
        <w:t> </w:t>
      </w:r>
      <w:r>
        <w:rPr>
          <w:color w:val="4D4D4F"/>
        </w:rPr>
        <w:t>is a</w:t>
      </w:r>
      <w:r>
        <w:rPr>
          <w:color w:val="4D4D4F"/>
          <w:spacing w:val="-1"/>
        </w:rPr>
        <w:t> </w:t>
      </w:r>
      <w:r>
        <w:rPr>
          <w:color w:val="4D4D4F"/>
        </w:rPr>
        <w:t>consequence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Governing</w:t>
      </w:r>
      <w:r>
        <w:rPr>
          <w:color w:val="4D4D4F"/>
          <w:spacing w:val="-1"/>
        </w:rPr>
        <w:t> </w:t>
      </w:r>
      <w:r>
        <w:rPr>
          <w:color w:val="4D4D4F"/>
        </w:rPr>
        <w:t>Council’s exceptional</w:t>
      </w:r>
    </w:p>
    <w:p>
      <w:pPr>
        <w:pStyle w:val="BodyText"/>
        <w:spacing w:line="249" w:lineRule="auto" w:before="4"/>
        <w:ind w:left="2039" w:right="2101"/>
      </w:pPr>
      <w:r>
        <w:rPr>
          <w:color w:val="4D4D4F"/>
        </w:rPr>
        <w:t>forward guidance to keep the policy interest rate at the effective lower bound</w:t>
      </w:r>
      <w:r>
        <w:rPr>
          <w:color w:val="4D4D4F"/>
          <w:spacing w:val="-53"/>
        </w:rPr>
        <w:t> </w:t>
      </w:r>
      <w:r>
        <w:rPr>
          <w:color w:val="4D4D4F"/>
        </w:rPr>
        <w:t>until economic slack is absorbed so that the 2 percent inflation target is</w:t>
      </w:r>
      <w:r>
        <w:rPr>
          <w:color w:val="4D4D4F"/>
          <w:spacing w:val="1"/>
        </w:rPr>
        <w:t> </w:t>
      </w:r>
      <w:r>
        <w:rPr>
          <w:color w:val="4D4D4F"/>
        </w:rPr>
        <w:t>sustainably achieved. Inflation is expected to return again toward the target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2024.</w:t>
      </w:r>
    </w:p>
    <w:p>
      <w:pPr>
        <w:pStyle w:val="BodyText"/>
        <w:spacing w:before="6"/>
        <w:rPr>
          <w:sz w:val="16"/>
        </w:rPr>
      </w:pPr>
      <w:r>
        <w:rPr/>
        <w:pict>
          <v:shape style="position:absolute;margin-left:134pt;margin-top:10.707341pt;width:344pt;height:.1pt;mso-position-horizontal-relative:page;mso-position-vertical-relative:paragraph;z-index:-15666688;mso-wrap-distance-left:0;mso-wrap-distance-right:0" id="docshape416" coordorigin="2680,214" coordsize="6880,0" path="m2680,214l9560,21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14: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CPI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inﬂation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ease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pandemic-related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factors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fade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37" w:val="left" w:leader="none"/>
        </w:tabs>
        <w:spacing w:before="101"/>
        <w:ind w:left="0" w:right="114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281" w:val="left" w:leader="none"/>
        </w:tabs>
        <w:spacing w:before="49"/>
        <w:ind w:left="0" w:right="114" w:firstLine="0"/>
        <w:jc w:val="center"/>
        <w:rPr>
          <w:sz w:val="14"/>
        </w:rPr>
      </w:pPr>
      <w:r>
        <w:rPr/>
        <w:pict>
          <v:group style="position:absolute;margin-left:175.75pt;margin-top:6.304626pt;width:252.5pt;height:138.5pt;mso-position-horizontal-relative:page;mso-position-vertical-relative:paragraph;z-index:-17507840" id="docshapegroup417" coordorigin="3515,126" coordsize="5050,2770">
            <v:line style="position:absolute" from="3520,1708" to="8560,1708" stroked="true" strokeweight=".5pt" strokecolor="#c7c8ca">
              <v:stroke dashstyle="solid"/>
            </v:line>
            <v:shape style="position:absolute;left:3726;top:809;width:4629;height:1494" id="docshape418" coordorigin="3726,810" coordsize="4629,1494" path="m3806,1709l3726,1709,3726,1819,3806,1819,3806,1709xm4045,1709l3966,1709,3966,1878,4045,1878,4045,1709xm4285,1709l4205,1709,4205,1909,4285,1909,4285,1709xm4524,1709l4444,1709,4444,1806,4524,1806,4524,1709xm4763,1709l4684,1709,4684,1917,4763,1917,4763,1709xm5003,1709l4923,1709,4923,2304,5003,2304,5003,1709xm5242,1709l5162,1709,5162,1886,5242,1886,5242,1709xm5481,1709l5401,1709,5401,1806,5481,1806,5481,1709xm5721,1350l5641,1350,5641,1709,5721,1709,5721,1350xm5960,810l5880,810,5880,1709,5960,1709,5960,810xm6199,1125l6119,1125,6119,1709,6199,1709,6199,1125xm6439,1093l6359,1093,6359,1709,6439,1709,6439,1093xm6678,1385l6598,1385,6598,1709,6678,1709,6678,1385xm6917,1558l6837,1558,6837,1709,6917,1709,6917,1558xm7158,1602l7078,1602,7078,1709,7158,1709,7158,1602xm7397,1709l7317,1709,7317,1732,7397,1732,7397,1709xm7636,1709l7557,1709,7557,1720,7636,1720,7636,1709xm7876,1709l7796,1709,7796,1724,7876,1724,7876,1709xm8115,1709l8035,1709,8035,1720,8115,1720,8115,1709xm8354,1709l8275,1709,8275,1712,8354,1712,8354,1709xe" filled="true" fillcolor="#d34d49" stroked="false">
              <v:path arrowok="t"/>
              <v:fill type="solid"/>
            </v:shape>
            <v:shape style="position:absolute;left:3726;top:1573;width:4629;height:920" id="docshape419" coordorigin="3726,1574" coordsize="4629,920" path="m3806,1705l3726,1705,3726,1709,3806,1709,3806,1705xm4045,1701l3966,1701,3966,1709,4045,1709,4045,1701xm4285,1701l4205,1701,4205,1709,4285,1709,4285,1701xm4524,1806l4444,1806,4444,1810,4524,1810,4524,1806xm4763,1917l4684,1917,4684,1976,4763,1976,4763,1917xm5003,2304l4923,2304,4923,2493,5003,2493,5003,2304xm5242,1886l5162,1886,5162,2213,5242,2213,5242,1886xm5481,1806l5401,1806,5401,2248,5481,2248,5481,1806xm5721,1709l5641,1709,5641,2193,5721,2193,5721,1709xm5960,1709l5880,1709,5880,2165,5960,2165,5960,1709xm6199,1709l6119,1709,6119,2102,6199,2102,6199,1709xm6439,1709l6359,1709,6359,2027,6439,2027,6439,1709xm6678,1709l6598,1709,6598,1953,6678,1953,6678,1709xm6917,1709l6837,1709,6837,1865,6917,1865,6917,1709xm7158,1709l7078,1709,7078,1783,7158,1783,7158,1709xm7397,1732l7317,1732,7317,1739,7397,1739,7397,1732xm7636,1665l7557,1665,7557,1709,7636,1709,7636,1665xm7876,1625l7796,1625,7796,1709,7876,1709,7876,1625xm8115,1594l8035,1594,8035,1709,8115,1709,8115,1594xm8354,1574l8275,1574,8275,1709,8354,1709,8354,1574xe" filled="true" fillcolor="#69bade" stroked="false">
              <v:path arrowok="t"/>
              <v:fill type="solid"/>
            </v:shape>
            <v:shape style="position:absolute;left:3726;top:1554;width:3432;height:825" id="docshape420" coordorigin="3726,1554" coordsize="3432,825" path="m3806,1602l3726,1602,3726,1705,3806,1705,3806,1602xm4045,1610l3966,1610,3966,1701,4045,1701,4045,1610xm4285,1653l4205,1653,4205,1701,4285,1701,4285,1653xm4524,1688l4444,1688,4444,1709,4524,1709,4524,1688xm4763,1688l4684,1688,4684,1709,4763,1709,4763,1688xm5003,1649l4923,1649,4923,1709,5003,1709,5003,1649xm5242,1673l5162,1673,5162,1709,5242,1709,5242,1673xm5481,2248l5401,2248,5401,2252,5481,2252,5481,2248xm5721,2193l5641,2193,5641,2283,5721,2283,5721,2193xm5960,2165l5880,2165,5880,2378,5960,2378,5960,2165xm6199,2102l6119,2102,6119,2264,6199,2264,6199,2102xm6439,2027l6359,2027,6359,2153,6439,2153,6439,2027xm6678,1953l6598,1953,6598,2016,6678,2016,6678,1953xm6917,1554l6837,1554,6837,1558,6917,1558,6917,1554xm7158,1783l7078,1783,7078,1791,7158,1791,7158,1783xe" filled="true" fillcolor="#8cb861" stroked="false">
              <v:path arrowok="t"/>
              <v:fill type="solid"/>
            </v:shape>
            <v:shape style="position:absolute;left:3726;top:190;width:4629;height:2406" id="docshape421" coordorigin="3726,190" coordsize="4629,2406" path="m3806,1819l3726,1819,3726,1972,3806,1972,3806,1819xm4045,1503l3966,1503,3966,1610,4045,1610,4045,1503xm4285,1590l4205,1590,4205,1653,4285,1653,4285,1590xm4524,1606l4444,1606,4444,1688,4524,1688,4524,1606xm4763,1562l4684,1562,4684,1688,4763,1688,4763,1562xm5003,2493l4923,2493,4923,2596,5003,2596,5003,2493xm5242,2212l5162,2212,5162,2504,5242,2504,5242,2212xm5481,2252l5401,2252,5401,2272,5481,2272,5481,2252xm5721,2283l5641,2283,5641,2296,5721,2296,5721,2283xm5960,518l5880,518,5880,810,5960,810,5960,518xm6199,356l6119,356,6119,1125,6199,1125,6199,356xm6439,190l6359,190,6359,1093,6439,1093,6439,190xm6678,470l6598,470,6598,1385,6678,1385,6678,470xm6917,818l6837,818,6837,1554,6917,1554,6917,818xm7158,1219l7078,1219,7078,1602,7158,1602,7158,1219xm7397,1653l7317,1653,7317,1709,7397,1709,7397,1653xm7636,1661l7557,1661,7557,1665,7636,1665,7636,1661xm7876,1610l7796,1610,7796,1625,7876,1625,7876,1610xm8115,1586l8035,1586,8035,1594,8115,1594,8115,1586xm8354,1570l8275,1570,8275,1574,8354,1574,8354,1570xe" filled="true" fillcolor="#ffd400" stroked="false">
              <v:path arrowok="t"/>
              <v:fill type="solid"/>
            </v:shape>
            <v:shape style="position:absolute;left:3965;top:159;width:4389;height:1550" id="docshape422" coordorigin="3966,159" coordsize="4389,1550" path="m4045,1460l3966,1460,3966,1503,4045,1503,4045,1460xm4285,1547l4205,1547,4205,1590,4285,1590,4285,1547xm4524,1562l4444,1562,4444,1606,4524,1606,4524,1562xm4763,1520l4684,1520,4684,1562,4763,1562,4763,1520xm5003,1610l4923,1610,4923,1649,5003,1649,5003,1610xm5242,1617l5162,1617,5162,1673,5242,1673,5242,1617xm5481,1653l5401,1653,5401,1709,5481,1709,5481,1653xm5721,1318l5641,1318,5641,1350,5721,1350,5721,1318xm5960,486l5880,486,5880,518,5960,518,5960,486xm6199,324l6119,324,6119,356,6199,356,6199,324xm6439,159l6359,159,6359,190,6439,190,6439,159xm6678,438l6598,438,6598,471,6678,471,6678,438xm6917,785l6837,785,6837,818,6917,818,6917,785xm7158,1188l7078,1188,7078,1219,7158,1219,7158,1188xm7397,1621l7317,1621,7317,1653,7397,1653,7397,1621xm7636,1629l7557,1629,7557,1661,7636,1661,7636,1629xm7876,1562l7796,1562,7796,1610,7876,1610,7876,1562xm8115,1539l8035,1539,8035,1586,8115,1586,8115,1539xm8354,1523l8275,1523,8275,1570,8354,1570,8354,1523xe" filled="true" fillcolor="#939598" stroked="false">
              <v:path arrowok="t"/>
              <v:fill type="solid"/>
            </v:shape>
            <v:line style="position:absolute" from="8560,2891" to="8560,131" stroked="true" strokeweight=".5pt" strokecolor="#c7c8ca">
              <v:stroke dashstyle="solid"/>
            </v:line>
            <v:shape style="position:absolute;left:8479;top:131;width:80;height:2760" id="docshape423" coordorigin="8480,131" coordsize="80,2760" path="m8480,2891l8560,2891m8480,2497l8560,2497m8480,2102l8560,2102m8480,1709l8560,1709m8480,1314l8560,1314m8480,919l8560,919m8480,526l8560,526m8480,131l8560,131e" filled="false" stroked="true" strokeweight=".5pt" strokecolor="#c7c8ca">
              <v:path arrowok="t"/>
              <v:stroke dashstyle="solid"/>
            </v:shape>
            <v:shape style="position:absolute;left:3520;top:131;width:5040;height:2760" id="docshape424" coordorigin="3520,131" coordsize="5040,2760" path="m3520,2891l3520,131m3520,2891l3600,2891m3520,2497l3600,2497m3520,2102l3600,2102m3520,1709l3600,1709m3520,1314l3600,1314m3520,919l3600,919m3520,526l3600,526m3520,131l3600,131m3520,2891l8560,2891e" filled="false" stroked="true" strokeweight=".5pt" strokecolor="#c7c8ca">
              <v:path arrowok="t"/>
              <v:stroke dashstyle="solid"/>
            </v:shape>
            <v:shape style="position:absolute;left:3646;top:2811;width:4788;height:80" id="docshape425" coordorigin="3646,2811" coordsize="4788,80" path="m3646,2830l3646,2891m3886,2851l3886,2891m4125,2851l4125,2891m4364,2851l4364,2891m4843,2851l4843,2891m5082,2851l5082,2891m5322,2851l5322,2891m5800,2851l5800,2891m6040,2851l6040,2891m6279,2851l6279,2891m6758,2851l6758,2891m6997,2851l6997,2891m7238,2851l7238,2891m7716,2851l7716,2891m7956,2851l7956,2891m8195,2851l8195,2891m8434,2830l8434,2891m3646,2811l3646,2891m4604,2811l4604,2891m5561,2811l5561,2891m6518,2811l6518,2891m7477,2811l7477,2891m8434,2811l8434,2891e" filled="false" stroked="true" strokeweight=".5pt" strokecolor="#c7c8ca">
              <v:path arrowok="t"/>
              <v:stroke dashstyle="solid"/>
            </v:shape>
            <v:shape style="position:absolute;left:3765;top:880;width:2395;height:1617" id="docshape426" coordorigin="3766,880" coordsize="2395,1617" path="m6160,880l5920,1156,5681,1905,5442,2220,5203,2418,4963,2497,4723,1787,4483,1669,4244,1747,4005,1629,3766,1865e" filled="false" stroked="true" strokeweight="1.25pt" strokecolor="#000000">
              <v:path arrowok="t"/>
              <v:stroke dashstyle="solid"/>
            </v:shape>
            <v:line style="position:absolute" from="6160,881" to="6167,873" stroked="true" strokeweight="1.25pt" strokecolor="#000000">
              <v:stroke dashstyle="solid"/>
            </v:line>
            <v:line style="position:absolute" from="6188,848" to="6382,624" stroked="true" strokeweight="1.25pt" strokecolor="#000000">
              <v:stroke dashstyle="shortdot"/>
            </v:line>
            <v:shape style="position:absolute;left:6392;top:604;width:15;height:8" id="docshape427" coordorigin="6393,604" coordsize="15,8" path="m6393,612l6399,604,6408,610e" filled="false" stroked="true" strokeweight="1.25pt" strokecolor="#000000">
              <v:path arrowok="t"/>
              <v:stroke dashstyle="solid"/>
            </v:shape>
            <v:shape style="position:absolute;left:6437;top:629;width:905;height:1016" id="docshape428" coordorigin="6437,629" coordsize="905,1016" path="m6437,629l6639,762,6878,959,7117,1274,7342,1645e" filled="false" stroked="true" strokeweight="1.25pt" strokecolor="#000000">
              <v:path arrowok="t"/>
              <v:stroke dashstyle="shortdot"/>
            </v:shape>
            <v:shape style="position:absolute;left:7351;top:1660;width:16;height:9" id="docshape429" coordorigin="7351,1660" coordsize="16,9" path="m7351,1660l7357,1669,7366,1667e" filled="false" stroked="true" strokeweight="1.25pt" strokecolor="#000000">
              <v:path arrowok="t"/>
              <v:stroke dashstyle="solid"/>
            </v:shape>
            <v:shape style="position:absolute;left:7400;top:1515;width:888;height:147" id="docshape430" coordorigin="7400,1515" coordsize="888,147" path="m7400,1661l7596,1629,7835,1590,8075,1550,8288,1515e" filled="false" stroked="true" strokeweight="1.25pt" strokecolor="#000000">
              <v:path arrowok="t"/>
              <v:stroke dashstyle="shortdot"/>
            </v:shape>
            <v:line style="position:absolute" from="8304,1512" to="8314,1511" stroked="true" strokeweight="1.25pt" strokecolor="#000000">
              <v:stroke dashstyle="solid"/>
            </v:line>
            <v:line style="position:absolute" from="5681,1905" to="5684,1896" stroked="true" strokeweight="1.25pt" strokecolor="#000000">
              <v:stroke dashstyle="solid"/>
            </v:line>
            <v:line style="position:absolute" from="5695,1862" to="5912,1182" stroked="true" strokeweight="1.25pt" strokecolor="#000000">
              <v:stroke dashstyle="shortdot"/>
            </v:line>
            <v:line style="position:absolute" from="5918,1165" to="5921,1156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6</w:t>
        <w:tab/>
        <w:t>4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81" w:val="left" w:leader="none"/>
        </w:tabs>
        <w:spacing w:before="99"/>
        <w:ind w:left="0" w:right="114" w:firstLine="0"/>
        <w:jc w:val="center"/>
        <w:rPr>
          <w:sz w:val="14"/>
        </w:rPr>
      </w:pPr>
      <w:r>
        <w:rPr>
          <w:sz w:val="14"/>
        </w:rPr>
        <w:t>5</w:t>
        <w:tab/>
        <w:t>3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81" w:val="left" w:leader="none"/>
        </w:tabs>
        <w:spacing w:before="99"/>
        <w:ind w:left="0" w:right="114" w:firstLine="0"/>
        <w:jc w:val="center"/>
        <w:rPr>
          <w:sz w:val="14"/>
        </w:rPr>
      </w:pPr>
      <w:r>
        <w:rPr>
          <w:sz w:val="14"/>
        </w:rPr>
        <w:t>4</w:t>
        <w:tab/>
        <w:t>2</w:t>
      </w:r>
    </w:p>
    <w:p>
      <w:pPr>
        <w:pStyle w:val="BodyText"/>
        <w:spacing w:before="6"/>
        <w:rPr>
          <w:sz w:val="11"/>
        </w:rPr>
      </w:pPr>
    </w:p>
    <w:p>
      <w:pPr>
        <w:tabs>
          <w:tab w:pos="5281" w:val="left" w:leader="none"/>
        </w:tabs>
        <w:spacing w:before="99"/>
        <w:ind w:left="0" w:right="114" w:firstLine="0"/>
        <w:jc w:val="center"/>
        <w:rPr>
          <w:sz w:val="14"/>
        </w:rPr>
      </w:pPr>
      <w:r>
        <w:rPr>
          <w:sz w:val="14"/>
        </w:rPr>
        <w:t>3</w:t>
        <w:tab/>
        <w:t>1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81" w:val="left" w:leader="none"/>
        </w:tabs>
        <w:spacing w:before="99"/>
        <w:ind w:left="0" w:right="114" w:firstLine="0"/>
        <w:jc w:val="center"/>
        <w:rPr>
          <w:sz w:val="14"/>
        </w:rPr>
      </w:pPr>
      <w:r>
        <w:rPr>
          <w:sz w:val="14"/>
        </w:rPr>
        <w:t>2</w:t>
        <w:tab/>
        <w:t>0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34" w:val="left" w:leader="none"/>
        </w:tabs>
        <w:spacing w:before="100"/>
        <w:ind w:left="0" w:right="114" w:firstLine="0"/>
        <w:jc w:val="center"/>
        <w:rPr>
          <w:sz w:val="14"/>
        </w:rPr>
      </w:pPr>
      <w:r>
        <w:rPr>
          <w:sz w:val="14"/>
        </w:rPr>
        <w:t>1</w:t>
        <w:tab/>
        <w:t>-1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34" w:val="left" w:leader="none"/>
        </w:tabs>
        <w:spacing w:before="99"/>
        <w:ind w:left="0" w:right="114" w:firstLine="0"/>
        <w:jc w:val="center"/>
        <w:rPr>
          <w:sz w:val="14"/>
        </w:rPr>
      </w:pPr>
      <w:r>
        <w:rPr>
          <w:sz w:val="14"/>
        </w:rPr>
        <w:t>0</w:t>
        <w:tab/>
        <w:t>-2</w:t>
      </w:r>
    </w:p>
    <w:p>
      <w:pPr>
        <w:pStyle w:val="BodyText"/>
        <w:spacing w:before="5"/>
        <w:rPr>
          <w:sz w:val="11"/>
        </w:rPr>
      </w:pPr>
    </w:p>
    <w:p>
      <w:pPr>
        <w:tabs>
          <w:tab w:pos="5281" w:val="left" w:leader="none"/>
        </w:tabs>
        <w:spacing w:line="160" w:lineRule="exact" w:before="99"/>
        <w:ind w:left="0" w:right="160" w:firstLine="0"/>
        <w:jc w:val="center"/>
        <w:rPr>
          <w:sz w:val="14"/>
        </w:rPr>
      </w:pPr>
      <w:r>
        <w:rPr>
          <w:sz w:val="14"/>
        </w:rPr>
        <w:t>-1</w:t>
        <w:tab/>
        <w:t>-3</w:t>
      </w:r>
    </w:p>
    <w:p>
      <w:pPr>
        <w:tabs>
          <w:tab w:pos="957" w:val="left" w:leader="none"/>
          <w:tab w:pos="1915" w:val="left" w:leader="none"/>
          <w:tab w:pos="2872" w:val="left" w:leader="none"/>
          <w:tab w:pos="3830" w:val="left" w:leader="none"/>
        </w:tabs>
        <w:spacing w:line="160" w:lineRule="exact" w:before="0"/>
        <w:ind w:left="0" w:right="118" w:firstLine="0"/>
        <w:jc w:val="center"/>
        <w:rPr>
          <w:sz w:val="14"/>
        </w:rPr>
      </w:pPr>
      <w:r>
        <w:rPr>
          <w:sz w:val="14"/>
        </w:rPr>
        <w:t>2019</w:t>
        <w:tab/>
        <w:t>2020</w:t>
        <w:tab/>
        <w:t>2021</w:t>
        <w:tab/>
        <w:t>2022</w:t>
        <w:tab/>
        <w:t>2023</w:t>
      </w:r>
    </w:p>
    <w:p>
      <w:pPr>
        <w:spacing w:after="0" w:line="160" w:lineRule="exact"/>
        <w:jc w:val="center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spacing w:line="268" w:lineRule="auto" w:before="129"/>
        <w:ind w:left="3189" w:right="30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1616" from="178pt,10.515921pt" to="188.5pt,10.51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(year-over-year</w:t>
      </w:r>
    </w:p>
    <w:p>
      <w:pPr>
        <w:spacing w:line="268" w:lineRule="auto" w:before="0"/>
        <w:ind w:left="3189" w:right="0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before="129"/>
        <w:ind w:left="43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Output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9"/>
        <w:ind w:left="430" w:right="2546" w:firstLine="0"/>
        <w:jc w:val="left"/>
        <w:rPr>
          <w:sz w:val="14"/>
        </w:rPr>
      </w:pPr>
      <w:r>
        <w:rPr/>
        <w:pict>
          <v:rect style="position:absolute;margin-left:264.5pt;margin-top:-6.483979pt;width:12pt;height:5pt;mso-position-horizontal-relative:page;mso-position-vertical-relative:paragraph;z-index:15792128" id="docshape431" filled="true" fillcolor="#69bade" stroked="false">
            <v:fill type="solid"/>
            <w10:wrap type="none"/>
          </v:rect>
        </w:pict>
      </w:r>
      <w:r>
        <w:rPr/>
        <w:pict>
          <v:rect style="position:absolute;margin-left:264.5pt;margin-top:2.516021pt;width:12pt;height:5pt;mso-position-horizontal-relative:page;mso-position-vertical-relative:paragraph;z-index:15792640" id="docshape432" filled="true" fillcolor="#8cb861" stroked="false">
            <v:fill type="solid"/>
            <w10:wrap type="none"/>
          </v:rect>
        </w:pict>
      </w:r>
      <w:r>
        <w:rPr/>
        <w:pict>
          <v:rect style="position:absolute;margin-left:264.5pt;margin-top:11.516021pt;width:12pt;height:5pt;mso-position-horizontal-relative:page;mso-position-vertical-relative:paragraph;z-index:15793152" id="docshape433" filled="true" fillcolor="#d34d49" stroked="false">
            <v:fill type="solid"/>
            <w10:wrap type="none"/>
          </v:rect>
        </w:pict>
      </w:r>
      <w:r>
        <w:rPr/>
        <w:pict>
          <v:rect style="position:absolute;margin-left:264.5pt;margin-top:20.51602pt;width:12pt;height:5pt;mso-position-horizontal-relative:page;mso-position-vertical-relative:paragraph;z-index:15793664" id="docshape434" filled="true" fillcolor="#939598" stroked="false">
            <v:fill type="solid"/>
            <w10:wrap type="none"/>
          </v:rect>
        </w:pict>
      </w:r>
      <w:r>
        <w:rPr>
          <w:color w:val="4D4D4F"/>
          <w:sz w:val="14"/>
        </w:rPr>
        <w:t>Exchange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pass-through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(ERPT)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ERPT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Carbon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pollution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160" w:lineRule="exact" w:before="0"/>
        <w:ind w:left="430" w:right="0" w:firstLine="0"/>
        <w:jc w:val="left"/>
        <w:rPr>
          <w:sz w:val="14"/>
        </w:rPr>
      </w:pPr>
      <w:r>
        <w:rPr/>
        <w:pict>
          <v:rect style="position:absolute;margin-left:264.5pt;margin-top:1.520318pt;width:12pt;height:5pt;mso-position-horizontal-relative:page;mso-position-vertical-relative:paragraph;z-index:15794176" id="docshape435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factors*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4459" w:space="39"/>
            <w:col w:w="6422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2200" w:right="2211" w:firstLine="0"/>
        <w:jc w:val="left"/>
        <w:rPr>
          <w:sz w:val="14"/>
        </w:rPr>
      </w:pPr>
      <w:r>
        <w:rPr/>
        <w:pict>
          <v:shape style="position:absolute;margin-left:134pt;margin-top:-.606079pt;width:4.7pt;height:13.9pt;mso-position-horizontal-relative:page;mso-position-vertical-relative:paragraph;z-index:15795200" type="#_x0000_t202" id="docshape43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Includes,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particular,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effects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supply-related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disruptions,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such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shortages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semiconductors,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 inflation</w:t>
      </w:r>
    </w:p>
    <w:p>
      <w:pPr>
        <w:spacing w:before="4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spacing w:before="5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2"/>
        <w:rPr>
          <w:sz w:val="10"/>
        </w:rPr>
      </w:pPr>
      <w:r>
        <w:rPr/>
        <w:pict>
          <v:shape style="position:absolute;margin-left:134pt;margin-top:7.089365pt;width:344pt;height:.1pt;mso-position-horizontal-relative:page;mso-position-vertical-relative:paragraph;z-index:-15666176;mso-wrap-distance-left:0;mso-wrap-distance-right:0" id="docshape437" coordorigin="2680,142" coordsize="6880,0" path="m2680,142l9560,142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8"/>
        </w:numPr>
        <w:tabs>
          <w:tab w:pos="2280" w:val="left" w:leader="none"/>
        </w:tabs>
        <w:spacing w:line="268" w:lineRule="auto" w:before="81" w:after="0"/>
        <w:ind w:left="2279" w:right="2224" w:hanging="220"/>
        <w:jc w:val="left"/>
        <w:rPr>
          <w:sz w:val="14"/>
        </w:rPr>
      </w:pPr>
      <w:r>
        <w:rPr>
          <w:color w:val="4D4D4F"/>
          <w:sz w:val="14"/>
        </w:rPr>
        <w:t>Recent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evidence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suggests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increases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due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product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shortages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during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pandemic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significant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somewhat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persistent,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but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inflationary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effects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ultimately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temporary.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example,</w:t>
      </w:r>
      <w:r>
        <w:rPr>
          <w:color w:val="4D4D4F"/>
          <w:spacing w:val="5"/>
          <w:sz w:val="14"/>
        </w:rPr>
        <w:t> </w:t>
      </w:r>
      <w:hyperlink r:id="rId101">
        <w:r>
          <w:rPr>
            <w:color w:val="4D4D4F"/>
            <w:sz w:val="14"/>
          </w:rPr>
          <w:t>A.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Cavallo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and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O.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Kryvstov,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“</w:t>
        </w:r>
        <w:r>
          <w:rPr>
            <w:color w:val="286FB7"/>
            <w:sz w:val="14"/>
          </w:rPr>
          <w:t>What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Can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Stockouts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Tell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Us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About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Inflation?</w:t>
        </w:r>
        <w:r>
          <w:rPr>
            <w:color w:val="286FB7"/>
            <w:spacing w:val="4"/>
            <w:sz w:val="14"/>
          </w:rPr>
          <w:t> </w:t>
        </w:r>
        <w:r>
          <w:rPr>
            <w:color w:val="286FB7"/>
            <w:sz w:val="14"/>
          </w:rPr>
          <w:t>Evidence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from</w:t>
        </w:r>
      </w:hyperlink>
      <w:r>
        <w:rPr>
          <w:color w:val="286FB7"/>
          <w:spacing w:val="1"/>
          <w:sz w:val="14"/>
        </w:rPr>
        <w:t> </w:t>
      </w:r>
      <w:hyperlink r:id="rId101">
        <w:r>
          <w:rPr>
            <w:color w:val="286FB7"/>
            <w:sz w:val="14"/>
          </w:rPr>
          <w:t>Online</w:t>
        </w:r>
        <w:r>
          <w:rPr>
            <w:color w:val="286FB7"/>
            <w:spacing w:val="1"/>
            <w:sz w:val="14"/>
          </w:rPr>
          <w:t> </w:t>
        </w:r>
        <w:r>
          <w:rPr>
            <w:color w:val="286FB7"/>
            <w:sz w:val="14"/>
          </w:rPr>
          <w:t>Micro</w:t>
        </w:r>
        <w:r>
          <w:rPr>
            <w:color w:val="286FB7"/>
            <w:spacing w:val="1"/>
            <w:sz w:val="14"/>
          </w:rPr>
          <w:t> </w:t>
        </w:r>
        <w:r>
          <w:rPr>
            <w:color w:val="286FB7"/>
            <w:sz w:val="14"/>
          </w:rPr>
          <w:t>Data</w:t>
        </w:r>
        <w:r>
          <w:rPr>
            <w:color w:val="4D4D4F"/>
            <w:sz w:val="14"/>
          </w:rPr>
          <w:t>,”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Bank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of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Canada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Staff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Working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Paper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No.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2021-52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(October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2021)</w:t>
        </w:r>
      </w:hyperlink>
      <w:r>
        <w:rPr>
          <w:color w:val="4D4D4F"/>
          <w:sz w:val="14"/>
        </w:rPr>
        <w:t>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4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438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8"/>
          <w:sz w:val="18"/>
        </w:rPr>
        <w:t> </w:t>
      </w:r>
      <w:r>
        <w:rPr>
          <w:b/>
          <w:color w:val="006974"/>
          <w:spacing w:val="-3"/>
          <w:sz w:val="18"/>
        </w:rPr>
        <w:t>15:</w:t>
      </w:r>
      <w:r>
        <w:rPr>
          <w:b/>
          <w:color w:val="006974"/>
          <w:spacing w:val="-8"/>
          <w:sz w:val="18"/>
        </w:rPr>
        <w:t> </w:t>
      </w:r>
      <w:r>
        <w:rPr>
          <w:b/>
          <w:spacing w:val="-3"/>
          <w:sz w:val="18"/>
        </w:rPr>
        <w:t>Inﬂation</w:t>
      </w:r>
      <w:r>
        <w:rPr>
          <w:b/>
          <w:spacing w:val="-8"/>
          <w:sz w:val="18"/>
        </w:rPr>
        <w:t> </w:t>
      </w:r>
      <w:r>
        <w:rPr>
          <w:b/>
          <w:spacing w:val="-3"/>
          <w:sz w:val="18"/>
        </w:rPr>
        <w:t>expectations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stable</w:t>
      </w:r>
    </w:p>
    <w:p>
      <w:pPr>
        <w:spacing w:before="5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Canadian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(weekly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data)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expectations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(quarterly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data)</w:t>
      </w:r>
    </w:p>
    <w:p>
      <w:pPr>
        <w:spacing w:line="300" w:lineRule="auto" w:before="98"/>
        <w:ind w:left="8003" w:right="2819" w:hanging="47"/>
        <w:jc w:val="left"/>
        <w:rPr>
          <w:sz w:val="14"/>
        </w:rPr>
      </w:pPr>
      <w:r>
        <w:rPr/>
        <w:pict>
          <v:group style="position:absolute;margin-left:175.749496pt;margin-top:19.419922pt;width:252.5pt;height:138.5pt;mso-position-horizontal-relative:page;mso-position-vertical-relative:paragraph;z-index:15799296" id="docshapegroup439" coordorigin="3515,388" coordsize="5050,2770">
            <v:line style="position:absolute" from="8560,3153" to="8560,393" stroked="true" strokeweight=".5pt" strokecolor="#c7c8ca">
              <v:stroke dashstyle="solid"/>
            </v:line>
            <v:shape style="position:absolute;left:8479;top:393;width:80;height:2760" id="docshape440" coordorigin="8480,393" coordsize="80,2760" path="m8480,3153l8560,3153m8480,2693l8560,2693m8480,2234l8560,2234m8480,1773l8560,1773m8480,1313l8560,1313m8480,854l8560,854m8480,393l8560,393e" filled="false" stroked="true" strokeweight=".5pt" strokecolor="#c7c8ca">
              <v:path arrowok="t"/>
              <v:stroke dashstyle="solid"/>
            </v:shape>
            <v:shape style="position:absolute;left:3519;top:393;width:5040;height:2760" id="docshape441" coordorigin="3520,393" coordsize="5040,2760" path="m3520,3153l3520,393m3520,3153l3600,3153m3520,2693l3600,2693m3520,2234l3600,2234m3520,1313l3600,1313m3520,854l3600,854m3520,393l3600,393m3520,3153l8560,3153e" filled="false" stroked="true" strokeweight=".5pt" strokecolor="#c7c8ca">
              <v:path arrowok="t"/>
              <v:stroke dashstyle="solid"/>
            </v:shape>
            <v:shape style="position:absolute;left:3642;top:3073;width:4584;height:80" id="docshape442" coordorigin="3642,3073" coordsize="4584,80" path="m3642,3093l3642,3153m3943,3093l3943,3153m4249,3093l4249,3153m4557,3093l4557,3153m4864,3093l4864,3153m5166,3093l5166,3153m5470,3093l5470,3153m5779,3093l5779,3153m6087,3093l6087,3153m6391,3093l6391,3153m6696,3093l6696,3153m7004,3093l7004,3153m7312,3093l7312,3153m7614,3093l7614,3153m7918,3093l7918,3153m8226,3093l8226,3153m3642,3073l3642,3153m4864,3073l4864,3153m6087,3073l6087,3153m7312,3073l7312,3153e" filled="false" stroked="true" strokeweight=".5pt" strokecolor="#c7c8ca">
              <v:path arrowok="t"/>
              <v:stroke dashstyle="solid"/>
            </v:shape>
            <v:shape style="position:absolute;left:3642;top:735;width:4420;height:535" id="docshape443" coordorigin="3642,735" coordsize="4420,535" path="m3642,922l3796,814,4102,735,4406,882,4711,886,5015,869,5319,934,5625,894,5930,1050,6234,892,6538,1198,6843,1058,7149,1257,7476,978,7758,1265,8062,1270e" filled="false" stroked="true" strokeweight="1.25pt" strokecolor="#ab3192">
              <v:path arrowok="t"/>
              <v:stroke dashstyle="solid"/>
            </v:shape>
            <v:shape style="position:absolute;left:3642;top:1622;width:4655;height:210" id="docshape444" coordorigin="3642,1622" coordsize="4655,210" path="m3642,1775l3796,1768,4102,1780,4406,1780,4711,1780,5015,1761,5319,1782,5625,1783,5930,1805,6234,1799,6538,1785,6843,1832,7149,1786,7476,1823,7758,1766,8062,1647,8297,1622e" filled="false" stroked="true" strokeweight="1.25pt" strokecolor="#ffd400">
              <v:path arrowok="t"/>
              <v:stroke dashstyle="solid"/>
            </v:shape>
            <v:shape style="position:absolute;left:3642;top:1734;width:4655;height:63" id="docshape445" coordorigin="3642,1734" coordsize="4655,63" path="m3642,1788l3796,1797,4102,1779,4406,1789,4711,1770,5015,1768,5319,1789,5625,1783,5930,1767,6234,1764,6538,1773,6843,1782,7149,1761,7476,1760,7758,1734,8062,1749,8297,1743e" filled="false" stroked="true" strokeweight="1.25pt" strokecolor="#8cb861">
              <v:path arrowok="t"/>
              <v:stroke dashstyle="solid"/>
            </v:shape>
            <v:shape style="position:absolute;left:3642;top:1167;width:4420;height:204" id="docshape446" coordorigin="3642,1167" coordsize="4420,204" path="m3642,1325l3796,1256,4102,1167,4406,1307,4711,1322,5015,1316,5319,1328,5625,1371,5930,1353,6234,1339,6538,1307,6843,1336,7149,1315,7476,1316,7758,1313,8062,1284e" filled="false" stroked="true" strokeweight="1.25pt" strokecolor="#69bade">
              <v:path arrowok="t"/>
              <v:stroke dashstyle="solid"/>
            </v:shape>
            <v:shape style="position:absolute;left:3642;top:1680;width:4655;height:1148" id="docshape447" coordorigin="3642,1680" coordsize="4655,1148" path="m3642,1962l3656,1947,3679,1952,3702,1930,3726,1940,3750,1934,3773,1953,3796,1916,3820,1860,3843,1856,3867,1867,3891,1879,3913,1863,3937,1888,3961,1894,3984,1878,4007,1884,4031,1903,4054,1891,4078,1885,4102,1866,4124,1878,4148,1882,4172,1873,4195,1860,4219,1878,4241,1876,4265,1884,4289,1885,4313,1897,4335,1885,4359,1873,4382,1893,4406,1863,4430,1859,4452,1862,4476,1863,4500,1866,4523,1869,4546,1875,4570,1875,4593,1891,4617,1930,4641,1949,4663,1956,4687,1952,4711,1975,4734,1977,4758,2031,4780,2062,4804,2076,4828,2133,4852,2141,4874,2144,4898,2122,4921,2045,4945,2030,4969,2005,4991,2008,5015,1996,5039,1989,5062,1972,5086,1975,5109,1966,5132,1956,5156,1986,5180,1971,5202,1949,5226,1940,5250,1965,5273,2014,5297,2008,5319,2033,5343,2060,5367,2089,5391,2096,5414,2102,5437,2060,5460,2068,5484,2062,5508,2062,5530,2083,5554,2085,5578,2141,5601,2139,5625,2200,5648,2176,5671,2139,5695,2142,5719,2132,5741,2126,5765,2128,5789,2151,5812,2129,5836,2148,5858,2144,5882,2138,5906,2094,5930,2094,5953,2065,5976,2067,5999,2067,6023,2065,6047,2060,6069,2058,6093,2061,6117,2042,6140,2026,6164,2036,6187,2085,6210,2060,6234,2034,6258,2021,6281,2120,6304,2224,6328,2209,6351,2751,6375,2828,6397,2600,6421,2572,6445,2500,6469,2498,6492,2591,6515,2577,6538,2565,6562,2472,6586,2485,6608,2392,6632,2402,6656,2404,6679,2355,6703,2348,6726,2333,6749,2321,6773,2228,6797,2206,6820,2135,6843,2083,6867,2123,6890,2089,6914,2110,6937,2120,6960,2148,6984,2176,7008,2175,7031,2153,7054,2159,7078,2135,7101,2151,7125,2160,7149,2117,7171,2105,7195,2086,7218,2064,7242,2061,7265,2042,7288,2036,7312,2030,7336,1969,7359,1956,7382,1931,7406,1909,7429,1872,7453,1841,7476,1823,7499,1847,7523,1814,7547,1770,7570,1797,7593,1799,7617,1811,7640,1826,7664,1825,7688,1831,7710,1828,7734,1749,7758,1726,7781,1714,7804,1721,7827,1742,7851,1771,7875,1791,7899,1789,7921,1798,7945,1805,7968,1785,7992,1783,8016,1792,8038,1797,8062,1791,8086,1786,8109,1774,8132,1780,8156,1773,8179,1783,8203,1785,8227,1777,8249,1736,8273,1727,8297,168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5</w:t>
      </w:r>
    </w:p>
    <w:p>
      <w:pPr>
        <w:pStyle w:val="BodyText"/>
        <w:spacing w:before="10"/>
        <w:rPr>
          <w:sz w:val="13"/>
        </w:rPr>
      </w:pPr>
    </w:p>
    <w:p>
      <w:pPr>
        <w:spacing w:before="100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4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3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1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0" w:right="2836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5"/>
        <w:rPr>
          <w:sz w:val="17"/>
        </w:rPr>
      </w:pPr>
    </w:p>
    <w:p>
      <w:pPr>
        <w:spacing w:line="155" w:lineRule="exact" w:before="99"/>
        <w:ind w:left="7876" w:right="2758" w:firstLine="0"/>
        <w:jc w:val="center"/>
        <w:rPr>
          <w:sz w:val="14"/>
        </w:rPr>
      </w:pPr>
      <w:r>
        <w:rPr>
          <w:sz w:val="14"/>
        </w:rPr>
        <w:t>-1</w:t>
      </w:r>
    </w:p>
    <w:p>
      <w:pPr>
        <w:tabs>
          <w:tab w:pos="1222" w:val="left" w:leader="none"/>
          <w:tab w:pos="2445" w:val="left" w:leader="none"/>
          <w:tab w:pos="3664" w:val="left" w:leader="none"/>
        </w:tabs>
        <w:spacing w:line="155" w:lineRule="exact" w:before="0"/>
        <w:ind w:left="0" w:right="29" w:firstLine="0"/>
        <w:jc w:val="center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</w:r>
    </w:p>
    <w:p>
      <w:pPr>
        <w:spacing w:line="268" w:lineRule="auto" w:before="112"/>
        <w:ind w:left="3718" w:right="4196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6736" from="205pt,9.665933pt" to="215.5pt,9.665933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7248" from="205pt,18.665934pt" to="215.5pt,18.665934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5-year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CSCE,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2-year-ahead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expectations</w:t>
      </w:r>
    </w:p>
    <w:p>
      <w:pPr>
        <w:spacing w:line="268" w:lineRule="auto" w:before="0"/>
        <w:ind w:left="3718" w:right="3057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7760" from="205pt,4.065933pt" to="215.5pt,4.065933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8272" from="205pt,13.065933pt" to="215.5pt,13.065933pt" stroked="true" strokeweight="1pt" strokecolor="#ab3192">
            <v:stroke dashstyle="solid"/>
            <w10:wrap type="none"/>
          </v:line>
        </w:pict>
      </w:r>
      <w:r>
        <w:rPr>
          <w:color w:val="4D4D4F"/>
          <w:sz w:val="14"/>
        </w:rPr>
        <w:t>Consensus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Economics,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2-year-ahead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expectations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CSCE,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5-year-ahead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expectations</w:t>
      </w:r>
    </w:p>
    <w:p>
      <w:pPr>
        <w:spacing w:line="160" w:lineRule="exact" w:before="0"/>
        <w:ind w:left="371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8784" from="205pt,4.035464pt" to="215.5pt,4.035464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Consensus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Economics,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5-year-ahead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expectations</w:t>
      </w:r>
    </w:p>
    <w:p>
      <w:pPr>
        <w:pStyle w:val="BodyText"/>
        <w:spacing w:before="5"/>
        <w:rPr>
          <w:sz w:val="15"/>
        </w:rPr>
      </w:pPr>
    </w:p>
    <w:p>
      <w:pPr>
        <w:spacing w:line="268" w:lineRule="auto" w:before="1"/>
        <w:ind w:left="2040" w:right="2136" w:firstLine="0"/>
        <w:jc w:val="left"/>
        <w:rPr>
          <w:sz w:val="14"/>
        </w:rPr>
      </w:pPr>
      <w:r>
        <w:rPr>
          <w:color w:val="4D4D4F"/>
          <w:sz w:val="14"/>
        </w:rPr>
        <w:t>Note: CSCE stands for the Canadian Survey of Consumer Expectations. The 5-year Canadian break-even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 rate is the difference between the yields of a nominal bond and a Real Return Bond of the same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maturity, both issued by the Government of Canada. Break-even inflation rates provide a signal about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expected path of inflation as perceived by market participants, but they are also affected by fluctuations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 risk and liquidity premiums. Consensus Economics provides inflation forecasts for the next 10 years.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forecasts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transformed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into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fixed-horizon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forecasts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(2-year,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5-year)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weighted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average.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40" w:right="680"/>
        </w:sectPr>
      </w:pPr>
    </w:p>
    <w:p>
      <w:pPr>
        <w:spacing w:line="268" w:lineRule="auto" w:before="38"/>
        <w:ind w:left="2040" w:right="-12" w:firstLine="0"/>
        <w:jc w:val="left"/>
        <w:rPr>
          <w:sz w:val="14"/>
        </w:rPr>
      </w:pPr>
      <w:r>
        <w:rPr>
          <w:color w:val="4D4D4F"/>
          <w:sz w:val="14"/>
        </w:rPr>
        <w:t>Sources: Bloomberg Finance L.P.,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Consensus Economics, Bank of Canada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</w:p>
    <w:p>
      <w:pPr>
        <w:spacing w:line="268" w:lineRule="auto" w:before="38"/>
        <w:ind w:left="1104" w:right="1997" w:firstLine="2076"/>
        <w:jc w:val="right"/>
        <w:rPr>
          <w:sz w:val="14"/>
        </w:rPr>
      </w:pPr>
      <w:r>
        <w:rPr/>
        <w:br w:type="column"/>
      </w:r>
      <w:r>
        <w:rPr>
          <w:color w:val="4D4D4F"/>
          <w:sz w:val="14"/>
        </w:rPr>
        <w:t>Last observations: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Consensus Economics, October 2021; CSCE: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2021Q3;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break-even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rate,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22,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</w:t>
      </w:r>
    </w:p>
    <w:p>
      <w:pPr>
        <w:spacing w:after="0" w:line="268" w:lineRule="auto"/>
        <w:jc w:val="righ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4554" w:space="40"/>
            <w:col w:w="6326"/>
          </w:cols>
        </w:sect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20" w:lineRule="exact"/>
        <w:ind w:left="204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448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249" w:lineRule="auto" w:before="99"/>
        <w:ind w:left="2039" w:right="2202"/>
      </w:pPr>
      <w:r>
        <w:rPr>
          <w:color w:val="4D4D4F"/>
        </w:rPr>
        <w:t>Medium-</w:t>
      </w:r>
      <w:r>
        <w:rPr>
          <w:color w:val="4D4D4F"/>
          <w:spacing w:val="7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long-term</w:t>
      </w:r>
      <w:r>
        <w:rPr>
          <w:color w:val="4D4D4F"/>
          <w:spacing w:val="7"/>
        </w:rPr>
        <w:t> </w:t>
      </w:r>
      <w:r>
        <w:rPr>
          <w:color w:val="4D4D4F"/>
        </w:rPr>
        <w:t>inflation</w:t>
      </w:r>
      <w:r>
        <w:rPr>
          <w:color w:val="4D4D4F"/>
          <w:spacing w:val="7"/>
        </w:rPr>
        <w:t> </w:t>
      </w:r>
      <w:r>
        <w:rPr>
          <w:color w:val="4D4D4F"/>
        </w:rPr>
        <w:t>expectations</w:t>
      </w:r>
      <w:r>
        <w:rPr>
          <w:color w:val="4D4D4F"/>
          <w:spacing w:val="7"/>
        </w:rPr>
        <w:t> </w:t>
      </w:r>
      <w:r>
        <w:rPr>
          <w:color w:val="4D4D4F"/>
        </w:rPr>
        <w:t>remain</w:t>
      </w:r>
      <w:r>
        <w:rPr>
          <w:color w:val="4D4D4F"/>
          <w:spacing w:val="7"/>
        </w:rPr>
        <w:t> </w:t>
      </w:r>
      <w:r>
        <w:rPr>
          <w:color w:val="4D4D4F"/>
        </w:rPr>
        <w:t>well</w:t>
      </w:r>
      <w:r>
        <w:rPr>
          <w:color w:val="4D4D4F"/>
          <w:spacing w:val="8"/>
        </w:rPr>
        <w:t> </w:t>
      </w:r>
      <w:r>
        <w:rPr>
          <w:color w:val="4D4D4F"/>
        </w:rPr>
        <w:t>anchored</w:t>
      </w:r>
      <w:r>
        <w:rPr>
          <w:color w:val="4D4D4F"/>
          <w:spacing w:val="7"/>
        </w:rPr>
        <w:t> </w:t>
      </w:r>
      <w:r>
        <w:rPr>
          <w:color w:val="4D4D4F"/>
        </w:rPr>
        <w:t>at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2 percent target (</w:t>
      </w:r>
      <w:r>
        <w:rPr>
          <w:b/>
          <w:color w:val="4D4D4F"/>
        </w:rPr>
        <w:t>Chart 15</w:t>
      </w:r>
      <w:r>
        <w:rPr>
          <w:color w:val="4D4D4F"/>
        </w:rPr>
        <w:t>). Both businesses and consumers view price</w:t>
      </w:r>
      <w:r>
        <w:rPr>
          <w:color w:val="4D4D4F"/>
          <w:spacing w:val="1"/>
        </w:rPr>
        <w:t> </w:t>
      </w:r>
      <w:r>
        <w:rPr>
          <w:color w:val="4D4D4F"/>
        </w:rPr>
        <w:t>pressures as elevated in the near term. A large majority of respondents 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Business</w:t>
      </w:r>
      <w:r>
        <w:rPr>
          <w:color w:val="4D4D4F"/>
          <w:spacing w:val="-1"/>
        </w:rPr>
        <w:t> </w:t>
      </w:r>
      <w:r>
        <w:rPr>
          <w:color w:val="4D4D4F"/>
        </w:rPr>
        <w:t>Outlook</w:t>
      </w:r>
      <w:r>
        <w:rPr>
          <w:color w:val="4D4D4F"/>
          <w:spacing w:val="-1"/>
        </w:rPr>
        <w:t> </w:t>
      </w:r>
      <w:r>
        <w:rPr>
          <w:color w:val="4D4D4F"/>
        </w:rPr>
        <w:t>Survey</w:t>
      </w:r>
      <w:r>
        <w:rPr>
          <w:color w:val="4D4D4F"/>
          <w:spacing w:val="-1"/>
        </w:rPr>
        <w:t> </w:t>
      </w:r>
      <w:r>
        <w:rPr>
          <w:color w:val="4D4D4F"/>
        </w:rPr>
        <w:t>for the</w:t>
      </w:r>
      <w:r>
        <w:rPr>
          <w:color w:val="4D4D4F"/>
          <w:spacing w:val="-1"/>
        </w:rPr>
        <w:t> </w:t>
      </w:r>
      <w:r>
        <w:rPr>
          <w:color w:val="4D4D4F"/>
        </w:rPr>
        <w:t>third</w:t>
      </w:r>
      <w:r>
        <w:rPr>
          <w:color w:val="4D4D4F"/>
          <w:spacing w:val="-1"/>
        </w:rPr>
        <w:t> </w:t>
      </w:r>
      <w:r>
        <w:rPr>
          <w:color w:val="4D4D4F"/>
        </w:rPr>
        <w:t>quarter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2021 expect</w:t>
      </w:r>
      <w:r>
        <w:rPr>
          <w:color w:val="4D4D4F"/>
          <w:spacing w:val="-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</w:p>
    <w:p>
      <w:pPr>
        <w:pStyle w:val="BodyText"/>
        <w:spacing w:line="249" w:lineRule="auto" w:before="3"/>
        <w:ind w:left="2039" w:right="2111"/>
      </w:pPr>
      <w:r>
        <w:rPr>
          <w:color w:val="4D4D4F"/>
        </w:rPr>
        <w:t>be</w:t>
      </w:r>
      <w:r>
        <w:rPr>
          <w:color w:val="4D4D4F"/>
          <w:spacing w:val="-3"/>
        </w:rPr>
        <w:t> </w:t>
      </w:r>
      <w:r>
        <w:rPr>
          <w:color w:val="4D4D4F"/>
        </w:rPr>
        <w:t>above</w:t>
      </w:r>
      <w:r>
        <w:rPr>
          <w:color w:val="4D4D4F"/>
          <w:spacing w:val="-3"/>
        </w:rPr>
        <w:t> </w:t>
      </w:r>
      <w:r>
        <w:rPr>
          <w:color w:val="4D4D4F"/>
        </w:rPr>
        <w:t>2</w:t>
      </w:r>
      <w:r>
        <w:rPr>
          <w:color w:val="4D4D4F"/>
          <w:spacing w:val="-3"/>
        </w:rPr>
        <w:t> </w:t>
      </w:r>
      <w:r>
        <w:rPr>
          <w:color w:val="4D4D4F"/>
        </w:rPr>
        <w:t>percent</w:t>
      </w:r>
      <w:r>
        <w:rPr>
          <w:color w:val="4D4D4F"/>
          <w:spacing w:val="-3"/>
        </w:rPr>
        <w:t> </w:t>
      </w:r>
      <w:r>
        <w:rPr>
          <w:color w:val="4D4D4F"/>
        </w:rPr>
        <w:t>on</w:t>
      </w:r>
      <w:r>
        <w:rPr>
          <w:color w:val="4D4D4F"/>
          <w:spacing w:val="-3"/>
        </w:rPr>
        <w:t> </w:t>
      </w:r>
      <w:r>
        <w:rPr>
          <w:color w:val="4D4D4F"/>
        </w:rPr>
        <w:t>average</w:t>
      </w:r>
      <w:r>
        <w:rPr>
          <w:color w:val="4D4D4F"/>
          <w:spacing w:val="-2"/>
        </w:rPr>
        <w:t> </w:t>
      </w:r>
      <w:r>
        <w:rPr>
          <w:color w:val="4D4D4F"/>
        </w:rPr>
        <w:t>over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next</w:t>
      </w:r>
      <w:r>
        <w:rPr>
          <w:color w:val="4D4D4F"/>
          <w:spacing w:val="-3"/>
        </w:rPr>
        <w:t> </w:t>
      </w:r>
      <w:r>
        <w:rPr>
          <w:color w:val="4D4D4F"/>
        </w:rPr>
        <w:t>two</w:t>
      </w:r>
      <w:r>
        <w:rPr>
          <w:color w:val="4D4D4F"/>
          <w:spacing w:val="-3"/>
        </w:rPr>
        <w:t> </w:t>
      </w:r>
      <w:r>
        <w:rPr>
          <w:color w:val="4D4D4F"/>
        </w:rPr>
        <w:t>years.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2"/>
        </w:rPr>
        <w:t> </w:t>
      </w:r>
      <w:r>
        <w:rPr>
          <w:color w:val="4D4D4F"/>
        </w:rPr>
        <w:t>a</w:t>
      </w:r>
      <w:r>
        <w:rPr>
          <w:color w:val="4D4D4F"/>
          <w:spacing w:val="-3"/>
        </w:rPr>
        <w:t> </w:t>
      </w:r>
      <w:r>
        <w:rPr>
          <w:color w:val="4D4D4F"/>
        </w:rPr>
        <w:t>majority</w:t>
      </w:r>
      <w:r>
        <w:rPr>
          <w:color w:val="4D4D4F"/>
          <w:spacing w:val="-53"/>
        </w:rPr>
        <w:t> </w:t>
      </w:r>
      <w:r>
        <w:rPr>
          <w:color w:val="4D4D4F"/>
        </w:rPr>
        <w:t>of firms view the factors pushing up inflation, including energy and supply</w:t>
      </w:r>
      <w:r>
        <w:rPr>
          <w:color w:val="4D4D4F"/>
          <w:spacing w:val="1"/>
        </w:rPr>
        <w:t> </w:t>
      </w:r>
      <w:r>
        <w:rPr>
          <w:color w:val="4D4D4F"/>
        </w:rPr>
        <w:t>issues, as temporary. The Canadian Survey of Consumer Expectations for</w:t>
      </w:r>
      <w:r>
        <w:rPr>
          <w:color w:val="4D4D4F"/>
          <w:spacing w:val="1"/>
        </w:rPr>
        <w:t> </w:t>
      </w:r>
      <w:r>
        <w:rPr>
          <w:color w:val="4D4D4F"/>
        </w:rPr>
        <w:t>the third quarter of 2021 reported that short-term inflation expectations have</w:t>
      </w:r>
      <w:r>
        <w:rPr>
          <w:color w:val="4D4D4F"/>
          <w:spacing w:val="-53"/>
        </w:rPr>
        <w:t> </w:t>
      </w:r>
      <w:r>
        <w:rPr>
          <w:color w:val="4D4D4F"/>
        </w:rPr>
        <w:t>also</w:t>
      </w:r>
      <w:r>
        <w:rPr>
          <w:color w:val="4D4D4F"/>
          <w:spacing w:val="-1"/>
        </w:rPr>
        <w:t> </w:t>
      </w:r>
      <w:r>
        <w:rPr>
          <w:color w:val="4D4D4F"/>
        </w:rPr>
        <w:t>risen,</w:t>
      </w:r>
      <w:r>
        <w:rPr>
          <w:color w:val="4D4D4F"/>
          <w:spacing w:val="-1"/>
        </w:rPr>
        <w:t> </w:t>
      </w:r>
      <w:r>
        <w:rPr>
          <w:color w:val="4D4D4F"/>
        </w:rPr>
        <w:t>in line</w:t>
      </w:r>
      <w:r>
        <w:rPr>
          <w:color w:val="4D4D4F"/>
          <w:spacing w:val="-1"/>
        </w:rPr>
        <w:t> </w:t>
      </w:r>
      <w:r>
        <w:rPr>
          <w:color w:val="4D4D4F"/>
        </w:rPr>
        <w:t>with actual</w:t>
      </w:r>
      <w:r>
        <w:rPr>
          <w:color w:val="4D4D4F"/>
          <w:spacing w:val="-1"/>
        </w:rPr>
        <w:t> </w:t>
      </w:r>
      <w:r>
        <w:rPr>
          <w:color w:val="4D4D4F"/>
        </w:rPr>
        <w:t>inflation. Nonetheless,</w:t>
      </w:r>
      <w:r>
        <w:rPr>
          <w:color w:val="4D4D4F"/>
          <w:spacing w:val="-1"/>
        </w:rPr>
        <w:t> </w:t>
      </w:r>
      <w:r>
        <w:rPr>
          <w:color w:val="4D4D4F"/>
        </w:rPr>
        <w:t>respondents’ 2-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</w:p>
    <w:p>
      <w:pPr>
        <w:pStyle w:val="BodyText"/>
        <w:spacing w:before="4"/>
        <w:ind w:left="2039"/>
      </w:pPr>
      <w:r>
        <w:rPr>
          <w:color w:val="4D4D4F"/>
        </w:rPr>
        <w:t>5-year-ahead</w:t>
      </w:r>
      <w:r>
        <w:rPr>
          <w:color w:val="4D4D4F"/>
          <w:spacing w:val="-4"/>
        </w:rPr>
        <w:t> </w:t>
      </w:r>
      <w:r>
        <w:rPr>
          <w:color w:val="4D4D4F"/>
        </w:rPr>
        <w:t>inflation</w:t>
      </w:r>
      <w:r>
        <w:rPr>
          <w:color w:val="4D4D4F"/>
          <w:spacing w:val="-4"/>
        </w:rPr>
        <w:t> </w:t>
      </w:r>
      <w:r>
        <w:rPr>
          <w:color w:val="4D4D4F"/>
        </w:rPr>
        <w:t>expectations</w:t>
      </w:r>
      <w:r>
        <w:rPr>
          <w:color w:val="4D4D4F"/>
          <w:spacing w:val="-3"/>
        </w:rPr>
        <w:t> </w:t>
      </w:r>
      <w:r>
        <w:rPr>
          <w:color w:val="4D4D4F"/>
        </w:rPr>
        <w:t>have</w:t>
      </w:r>
      <w:r>
        <w:rPr>
          <w:color w:val="4D4D4F"/>
          <w:spacing w:val="-4"/>
        </w:rPr>
        <w:t> </w:t>
      </w:r>
      <w:r>
        <w:rPr>
          <w:color w:val="4D4D4F"/>
        </w:rPr>
        <w:t>remained</w:t>
      </w:r>
      <w:r>
        <w:rPr>
          <w:color w:val="4D4D4F"/>
          <w:spacing w:val="-3"/>
        </w:rPr>
        <w:t> </w:t>
      </w:r>
      <w:r>
        <w:rPr>
          <w:color w:val="4D4D4F"/>
        </w:rPr>
        <w:t>stable.</w:t>
      </w:r>
    </w:p>
    <w:p>
      <w:pPr>
        <w:pStyle w:val="BodyText"/>
        <w:spacing w:line="249" w:lineRule="auto" w:before="130"/>
        <w:ind w:left="2039" w:right="2157"/>
      </w:pPr>
      <w:r>
        <w:rPr>
          <w:color w:val="4D4D4F"/>
        </w:rPr>
        <w:t>Private sector forecasters have increased their expectations for inflation two</w:t>
      </w:r>
      <w:r>
        <w:rPr>
          <w:color w:val="4D4D4F"/>
          <w:spacing w:val="-53"/>
        </w:rPr>
        <w:t> </w:t>
      </w:r>
      <w:r>
        <w:rPr>
          <w:color w:val="4D4D4F"/>
        </w:rPr>
        <w:t>years from now. However, their longer-term expectations have remained</w:t>
      </w:r>
      <w:r>
        <w:rPr>
          <w:color w:val="4D4D4F"/>
          <w:spacing w:val="1"/>
        </w:rPr>
        <w:t> </w:t>
      </w:r>
      <w:r>
        <w:rPr>
          <w:color w:val="4D4D4F"/>
        </w:rPr>
        <w:t>stable.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July 2021</w:t>
      </w:r>
      <w:r>
        <w:rPr>
          <w:color w:val="4D4D4F"/>
          <w:spacing w:val="-1"/>
        </w:rPr>
        <w:t> </w:t>
      </w:r>
      <w:r>
        <w:rPr>
          <w:color w:val="4D4D4F"/>
        </w:rPr>
        <w:t>Consensus</w:t>
      </w:r>
      <w:r>
        <w:rPr>
          <w:color w:val="4D4D4F"/>
          <w:spacing w:val="-1"/>
        </w:rPr>
        <w:t> </w:t>
      </w:r>
      <w:r>
        <w:rPr>
          <w:color w:val="4D4D4F"/>
        </w:rPr>
        <w:t>Economics forecast</w:t>
      </w:r>
      <w:r>
        <w:rPr>
          <w:color w:val="4D4D4F"/>
          <w:spacing w:val="-1"/>
        </w:rPr>
        <w:t> </w:t>
      </w:r>
      <w:r>
        <w:rPr>
          <w:color w:val="4D4D4F"/>
        </w:rPr>
        <w:t>continues to</w:t>
      </w:r>
      <w:r>
        <w:rPr>
          <w:color w:val="4D4D4F"/>
          <w:spacing w:val="-1"/>
        </w:rPr>
        <w:t> </w:t>
      </w:r>
      <w:r>
        <w:rPr>
          <w:color w:val="4D4D4F"/>
        </w:rPr>
        <w:t>show</w:t>
      </w:r>
    </w:p>
    <w:p>
      <w:pPr>
        <w:pStyle w:val="BodyText"/>
        <w:spacing w:line="249" w:lineRule="auto" w:before="3"/>
        <w:ind w:left="2039" w:right="2023"/>
      </w:pPr>
      <w:r>
        <w:rPr>
          <w:color w:val="4D4D4F"/>
        </w:rPr>
        <w:t>an average of 2 percent through 2031. In addition, while the 5- and 10-year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-3"/>
        </w:rPr>
        <w:t> </w:t>
      </w:r>
      <w:r>
        <w:rPr>
          <w:color w:val="4D4D4F"/>
        </w:rPr>
        <w:t>break-even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rates</w:t>
      </w:r>
      <w:r>
        <w:rPr>
          <w:color w:val="4D4D4F"/>
          <w:spacing w:val="-3"/>
        </w:rPr>
        <w:t> </w:t>
      </w:r>
      <w:r>
        <w:rPr>
          <w:color w:val="4D4D4F"/>
        </w:rPr>
        <w:t>are</w:t>
      </w:r>
      <w:r>
        <w:rPr>
          <w:color w:val="4D4D4F"/>
          <w:spacing w:val="-3"/>
        </w:rPr>
        <w:t> </w:t>
      </w:r>
      <w:r>
        <w:rPr>
          <w:color w:val="4D4D4F"/>
        </w:rPr>
        <w:t>now</w:t>
      </w:r>
      <w:r>
        <w:rPr>
          <w:color w:val="4D4D4F"/>
          <w:spacing w:val="-3"/>
        </w:rPr>
        <w:t> </w:t>
      </w:r>
      <w:r>
        <w:rPr>
          <w:color w:val="4D4D4F"/>
        </w:rPr>
        <w:t>somewhat</w:t>
      </w:r>
      <w:r>
        <w:rPr>
          <w:color w:val="4D4D4F"/>
          <w:spacing w:val="-3"/>
        </w:rPr>
        <w:t> </w:t>
      </w:r>
      <w:r>
        <w:rPr>
          <w:color w:val="4D4D4F"/>
        </w:rPr>
        <w:t>above</w:t>
      </w:r>
      <w:r>
        <w:rPr>
          <w:color w:val="4D4D4F"/>
          <w:spacing w:val="-2"/>
        </w:rPr>
        <w:t> </w:t>
      </w:r>
      <w:r>
        <w:rPr>
          <w:color w:val="4D4D4F"/>
        </w:rPr>
        <w:t>pre-pandemic</w:t>
      </w:r>
      <w:r>
        <w:rPr>
          <w:color w:val="4D4D4F"/>
          <w:spacing w:val="-53"/>
        </w:rPr>
        <w:t> </w:t>
      </w:r>
      <w:r>
        <w:rPr>
          <w:color w:val="4D4D4F"/>
        </w:rPr>
        <w:t>levels,</w:t>
      </w:r>
      <w:r>
        <w:rPr>
          <w:color w:val="4D4D4F"/>
          <w:spacing w:val="-1"/>
        </w:rPr>
        <w:t> </w:t>
      </w:r>
      <w:r>
        <w:rPr>
          <w:color w:val="4D4D4F"/>
        </w:rPr>
        <w:t>they</w:t>
      </w:r>
      <w:r>
        <w:rPr>
          <w:color w:val="4D4D4F"/>
          <w:spacing w:val="-1"/>
        </w:rPr>
        <w:t> </w:t>
      </w:r>
      <w:r>
        <w:rPr>
          <w:color w:val="4D4D4F"/>
        </w:rPr>
        <w:t>are well</w:t>
      </w:r>
      <w:r>
        <w:rPr>
          <w:color w:val="4D4D4F"/>
          <w:spacing w:val="-1"/>
        </w:rPr>
        <w:t> </w:t>
      </w:r>
      <w:r>
        <w:rPr>
          <w:color w:val="4D4D4F"/>
        </w:rPr>
        <w:t>aligned with</w:t>
      </w:r>
      <w:r>
        <w:rPr>
          <w:color w:val="4D4D4F"/>
          <w:spacing w:val="-1"/>
        </w:rPr>
        <w:t> </w:t>
      </w:r>
      <w:r>
        <w:rPr>
          <w:color w:val="4D4D4F"/>
        </w:rPr>
        <w:t>the 2</w:t>
      </w:r>
      <w:r>
        <w:rPr>
          <w:color w:val="4D4D4F"/>
          <w:spacing w:val="-1"/>
        </w:rPr>
        <w:t> </w:t>
      </w:r>
      <w:r>
        <w:rPr>
          <w:color w:val="4D4D4F"/>
        </w:rPr>
        <w:t>percent inflation</w:t>
      </w:r>
      <w:r>
        <w:rPr>
          <w:color w:val="4D4D4F"/>
          <w:spacing w:val="-1"/>
        </w:rPr>
        <w:t> </w:t>
      </w:r>
      <w:r>
        <w:rPr>
          <w:color w:val="4D4D4F"/>
        </w:rPr>
        <w:t>target.</w:t>
      </w:r>
    </w:p>
    <w:p>
      <w:pPr>
        <w:spacing w:after="0" w:line="249" w:lineRule="auto"/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919" w:val="left" w:leader="none"/>
        </w:tabs>
        <w:spacing w:line="208" w:lineRule="auto" w:before="331"/>
        <w:ind w:right="1998"/>
        <w:rPr>
          <w:u w:val="none"/>
        </w:rPr>
      </w:pPr>
      <w:bookmarkStart w:name="_bookmark19" w:id="46"/>
      <w:bookmarkEnd w:id="46"/>
      <w:r>
        <w:rPr>
          <w:u w:val="none"/>
        </w:rPr>
      </w:r>
      <w:bookmarkStart w:name="Evolution of the Bank of Canada’s balanc" w:id="47"/>
      <w:bookmarkEnd w:id="47"/>
      <w:r>
        <w:rPr>
          <w:u w:val="none"/>
        </w:rPr>
      </w:r>
      <w:r>
        <w:rPr>
          <w:color w:val="006976"/>
          <w:spacing w:val="-12"/>
          <w:w w:val="95"/>
          <w:u w:val="none"/>
        </w:rPr>
        <w:t>Evolution of </w:t>
      </w:r>
      <w:r>
        <w:rPr>
          <w:color w:val="006976"/>
          <w:spacing w:val="-11"/>
          <w:w w:val="95"/>
          <w:u w:val="none"/>
        </w:rPr>
        <w:t>the Bank of</w:t>
      </w:r>
      <w:r>
        <w:rPr>
          <w:color w:val="006976"/>
          <w:spacing w:val="-10"/>
          <w:w w:val="95"/>
          <w:u w:val="none"/>
        </w:rPr>
        <w:t> </w:t>
      </w:r>
      <w:r>
        <w:rPr>
          <w:color w:val="006976"/>
          <w:spacing w:val="-13"/>
          <w:w w:val="90"/>
          <w:u w:val="single" w:color="006976"/>
        </w:rPr>
        <w:t>Canada’s</w:t>
      </w:r>
      <w:r>
        <w:rPr>
          <w:color w:val="006976"/>
          <w:spacing w:val="-46"/>
          <w:w w:val="90"/>
          <w:u w:val="single" w:color="006976"/>
        </w:rPr>
        <w:t> </w:t>
      </w:r>
      <w:r>
        <w:rPr>
          <w:color w:val="006976"/>
          <w:spacing w:val="-13"/>
          <w:w w:val="90"/>
          <w:u w:val="single" w:color="006976"/>
        </w:rPr>
        <w:t>balance</w:t>
      </w:r>
      <w:r>
        <w:rPr>
          <w:color w:val="006976"/>
          <w:spacing w:val="-45"/>
          <w:w w:val="90"/>
          <w:u w:val="single" w:color="006976"/>
        </w:rPr>
        <w:t> </w:t>
      </w:r>
      <w:r>
        <w:rPr>
          <w:color w:val="006976"/>
          <w:spacing w:val="-12"/>
          <w:w w:val="90"/>
          <w:u w:val="single" w:color="006976"/>
        </w:rPr>
        <w:t>sheet</w:t>
      </w:r>
      <w:r>
        <w:rPr>
          <w:color w:val="006976"/>
          <w:spacing w:val="-12"/>
          <w:u w:val="single" w:color="006976"/>
        </w:rPr>
        <w:tab/>
      </w:r>
    </w:p>
    <w:p>
      <w:pPr>
        <w:pStyle w:val="BodyText"/>
        <w:spacing w:line="249" w:lineRule="auto" w:before="309"/>
        <w:ind w:left="2040" w:right="1989"/>
      </w:pPr>
      <w:r>
        <w:rPr>
          <w:color w:val="4D4D4F"/>
        </w:rPr>
        <w:t>Based on the progress of the economic recovery, the Bank adjusted its target</w:t>
      </w:r>
      <w:r>
        <w:rPr>
          <w:color w:val="4D4D4F"/>
          <w:spacing w:val="-53"/>
        </w:rPr>
        <w:t> </w:t>
      </w:r>
      <w:r>
        <w:rPr>
          <w:color w:val="4D4D4F"/>
        </w:rPr>
        <w:t>for purchases through its Government of Canada Bond Purchase Program</w:t>
      </w:r>
      <w:r>
        <w:rPr>
          <w:color w:val="4D4D4F"/>
          <w:spacing w:val="1"/>
        </w:rPr>
        <w:t> </w:t>
      </w:r>
      <w:r>
        <w:rPr>
          <w:color w:val="4D4D4F"/>
        </w:rPr>
        <w:t>(GBPP) in July 2021 from $3 billion per week to $2 billion per week. Since</w:t>
      </w:r>
      <w:r>
        <w:rPr>
          <w:color w:val="4D4D4F"/>
          <w:spacing w:val="1"/>
        </w:rPr>
        <w:t> </w:t>
      </w:r>
      <w:r>
        <w:rPr>
          <w:color w:val="4D4D4F"/>
        </w:rPr>
        <w:t>then, the Bank’s ownership of total Government of Canada (GoC) bonds</w:t>
      </w:r>
      <w:r>
        <w:rPr>
          <w:color w:val="4D4D4F"/>
          <w:spacing w:val="1"/>
        </w:rPr>
        <w:t> </w:t>
      </w:r>
      <w:r>
        <w:rPr>
          <w:color w:val="4D4D4F"/>
        </w:rPr>
        <w:t>outstanding has increased</w:t>
      </w:r>
      <w:r>
        <w:rPr>
          <w:color w:val="4D4D4F"/>
          <w:spacing w:val="1"/>
        </w:rPr>
        <w:t> </w:t>
      </w:r>
      <w:r>
        <w:rPr>
          <w:color w:val="4D4D4F"/>
        </w:rPr>
        <w:t>modestly to</w:t>
      </w:r>
      <w:r>
        <w:rPr>
          <w:color w:val="4D4D4F"/>
          <w:spacing w:val="1"/>
        </w:rPr>
        <w:t> </w:t>
      </w:r>
      <w:r>
        <w:rPr>
          <w:color w:val="4D4D4F"/>
        </w:rPr>
        <w:t>46 percent from</w:t>
      </w:r>
      <w:r>
        <w:rPr>
          <w:color w:val="4D4D4F"/>
          <w:spacing w:val="1"/>
        </w:rPr>
        <w:t> </w:t>
      </w:r>
      <w:r>
        <w:rPr>
          <w:color w:val="4D4D4F"/>
        </w:rPr>
        <w:t>44 percent.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composition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size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Bank’s</w:t>
      </w:r>
      <w:r>
        <w:rPr>
          <w:color w:val="4D4D4F"/>
          <w:spacing w:val="-2"/>
        </w:rPr>
        <w:t> </w:t>
      </w:r>
      <w:r>
        <w:rPr>
          <w:color w:val="4D4D4F"/>
        </w:rPr>
        <w:t>overall</w:t>
      </w:r>
      <w:r>
        <w:rPr>
          <w:color w:val="4D4D4F"/>
          <w:spacing w:val="-1"/>
        </w:rPr>
        <w:t> </w:t>
      </w:r>
      <w:r>
        <w:rPr>
          <w:color w:val="4D4D4F"/>
        </w:rPr>
        <w:t>balance</w:t>
      </w:r>
      <w:r>
        <w:rPr>
          <w:color w:val="4D4D4F"/>
          <w:spacing w:val="-2"/>
        </w:rPr>
        <w:t> </w:t>
      </w:r>
      <w:r>
        <w:rPr>
          <w:color w:val="4D4D4F"/>
        </w:rPr>
        <w:t>sheet,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  <w:r>
        <w:rPr>
          <w:color w:val="4D4D4F"/>
          <w:spacing w:val="-1"/>
        </w:rPr>
        <w:t> </w:t>
      </w:r>
      <w:r>
        <w:rPr>
          <w:color w:val="4D4D4F"/>
        </w:rPr>
        <w:t>has</w:t>
      </w:r>
    </w:p>
    <w:p>
      <w:pPr>
        <w:pStyle w:val="BodyText"/>
        <w:spacing w:line="249" w:lineRule="auto" w:before="5"/>
        <w:ind w:left="2039" w:right="2155"/>
      </w:pPr>
      <w:r>
        <w:rPr>
          <w:color w:val="4D4D4F"/>
        </w:rPr>
        <w:t>been</w:t>
      </w:r>
      <w:r>
        <w:rPr>
          <w:color w:val="4D4D4F"/>
          <w:spacing w:val="6"/>
        </w:rPr>
        <w:t> </w:t>
      </w:r>
      <w:r>
        <w:rPr>
          <w:color w:val="4D4D4F"/>
        </w:rPr>
        <w:t>roughly</w:t>
      </w:r>
      <w:r>
        <w:rPr>
          <w:color w:val="4D4D4F"/>
          <w:spacing w:val="6"/>
        </w:rPr>
        <w:t> </w:t>
      </w:r>
      <w:r>
        <w:rPr>
          <w:color w:val="4D4D4F"/>
        </w:rPr>
        <w:t>stable</w:t>
      </w:r>
      <w:r>
        <w:rPr>
          <w:color w:val="4D4D4F"/>
          <w:spacing w:val="6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6"/>
        </w:rPr>
        <w:t> </w:t>
      </w:r>
      <w:r>
        <w:rPr>
          <w:b/>
          <w:color w:val="4D4D4F"/>
        </w:rPr>
        <w:t>16</w:t>
      </w:r>
      <w:r>
        <w:rPr>
          <w:color w:val="4D4D4F"/>
        </w:rPr>
        <w:t>).</w:t>
      </w:r>
      <w:r>
        <w:rPr>
          <w:b/>
          <w:color w:val="006976"/>
          <w:position w:val="7"/>
          <w:sz w:val="11"/>
        </w:rPr>
        <w:t>3</w:t>
      </w:r>
      <w:r>
        <w:rPr>
          <w:b/>
          <w:color w:val="006976"/>
          <w:spacing w:val="31"/>
          <w:position w:val="7"/>
          <w:sz w:val="11"/>
        </w:rPr>
        <w:t> </w:t>
      </w:r>
      <w:r>
        <w:rPr>
          <w:color w:val="4D4D4F"/>
        </w:rPr>
        <w:t>Most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shorter-term</w:t>
      </w:r>
      <w:r>
        <w:rPr>
          <w:color w:val="4D4D4F"/>
          <w:spacing w:val="6"/>
        </w:rPr>
        <w:t> </w:t>
      </w:r>
      <w:r>
        <w:rPr>
          <w:color w:val="4D4D4F"/>
        </w:rPr>
        <w:t>assets</w:t>
      </w:r>
      <w:r>
        <w:rPr>
          <w:color w:val="4D4D4F"/>
          <w:spacing w:val="6"/>
        </w:rPr>
        <w:t> </w:t>
      </w:r>
      <w:r>
        <w:rPr>
          <w:color w:val="4D4D4F"/>
        </w:rPr>
        <w:t>acquired</w:t>
      </w:r>
      <w:r>
        <w:rPr>
          <w:color w:val="4D4D4F"/>
          <w:spacing w:val="1"/>
        </w:rPr>
        <w:t> </w:t>
      </w:r>
      <w:r>
        <w:rPr>
          <w:color w:val="4D4D4F"/>
        </w:rPr>
        <w:t>at the start of</w:t>
      </w:r>
      <w:r>
        <w:rPr>
          <w:color w:val="4D4D4F"/>
          <w:spacing w:val="1"/>
        </w:rPr>
        <w:t> </w:t>
      </w:r>
      <w:r>
        <w:rPr>
          <w:color w:val="4D4D4F"/>
        </w:rPr>
        <w:t>the pandemic matured</w:t>
      </w:r>
      <w:r>
        <w:rPr>
          <w:color w:val="4D4D4F"/>
          <w:spacing w:val="1"/>
        </w:rPr>
        <w:t> </w:t>
      </w:r>
      <w:r>
        <w:rPr>
          <w:color w:val="4D4D4F"/>
        </w:rPr>
        <w:t>before the July</w:t>
      </w:r>
      <w:r>
        <w:rPr>
          <w:color w:val="4D4D4F"/>
          <w:spacing w:val="1"/>
        </w:rPr>
        <w:t> </w:t>
      </w:r>
      <w:r>
        <w:rPr>
          <w:color w:val="4D4D4F"/>
        </w:rPr>
        <w:t>Report. The remaining</w:t>
      </w:r>
      <w:r>
        <w:rPr>
          <w:color w:val="4D4D4F"/>
          <w:spacing w:val="1"/>
        </w:rPr>
        <w:t> </w:t>
      </w:r>
      <w:r>
        <w:rPr>
          <w:color w:val="4D4D4F"/>
        </w:rPr>
        <w:t>assets are mainly GoC bonds, which now make up about 85 percent of total</w:t>
      </w:r>
      <w:r>
        <w:rPr>
          <w:color w:val="4D4D4F"/>
          <w:spacing w:val="-53"/>
        </w:rPr>
        <w:t> </w:t>
      </w:r>
      <w:r>
        <w:rPr>
          <w:color w:val="4D4D4F"/>
        </w:rPr>
        <w:t>holdings.</w:t>
      </w:r>
    </w:p>
    <w:p>
      <w:pPr>
        <w:pStyle w:val="BodyText"/>
        <w:spacing w:before="6"/>
        <w:rPr>
          <w:sz w:val="16"/>
        </w:rPr>
      </w:pPr>
      <w:r>
        <w:rPr/>
        <w:pict>
          <v:shape style="position:absolute;margin-left:134pt;margin-top:10.739079pt;width:344pt;height:.1pt;mso-position-horizontal-relative:page;mso-position-vertical-relative:paragraph;z-index:-15657472;mso-wrap-distance-left:0;mso-wrap-distance-right:0" id="docshape451" coordorigin="2680,215" coordsize="6880,0" path="m2680,215l9560,21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16: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The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Bank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of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Canada’s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balance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sheet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stable</w:t>
      </w:r>
    </w:p>
    <w:p>
      <w:pPr>
        <w:spacing w:before="51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before="1"/>
        <w:ind w:left="0" w:right="2686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38"/>
        <w:ind w:left="0" w:right="2686" w:firstLine="0"/>
        <w:jc w:val="right"/>
        <w:rPr>
          <w:sz w:val="14"/>
        </w:rPr>
      </w:pPr>
      <w:r>
        <w:rPr/>
        <w:pict>
          <v:group style="position:absolute;margin-left:175.749496pt;margin-top:6.278333pt;width:252.5pt;height:138.5pt;mso-position-horizontal-relative:page;mso-position-vertical-relative:paragraph;z-index:15803392" id="docshapegroup452" coordorigin="3515,126" coordsize="5050,2770">
            <v:line style="position:absolute" from="3520,2891" to="8560,2891" stroked="true" strokeweight=".5pt" strokecolor="#c7c8ca">
              <v:stroke dashstyle="solid"/>
            </v:line>
            <v:shape style="position:absolute;left:3645;top:2057;width:4785;height:833" id="docshape453" coordorigin="3646,2058" coordsize="4785,833" path="m4817,2058l4765,2064,4714,2085,4664,2099,4613,2126,4562,2144,4511,2175,4460,2232,4409,2328,4359,2453,4308,2636,4257,2759,4206,2816,4155,2829,4105,2829,4053,2833,4002,2833,3951,2839,3900,2839,3849,2838,3799,2838,3748,2839,3697,2829,3646,2829,3646,2891,8430,2891,8430,2774,8125,2774,8074,2768,7921,2768,7871,2761,7412,2761,7361,2759,7310,2759,7260,2756,7158,2751,7056,2668,7006,2552,6955,2442,6903,2363,6852,2332,6801,2300,6750,2287,6700,2285,6496,2285,6445,2277,6395,2278,6089,2278,6038,2277,5987,2278,5784,2278,5733,2267,5682,2252,5580,2189,5530,2174,5478,2174,5427,2158,5173,2158,5122,2155,5071,2120,5020,2120,4970,2082,4919,2065,4868,2058,4817,2058xe" filled="true" fillcolor="#d34d49" stroked="false">
              <v:path arrowok="t"/>
              <v:fill type="solid"/>
            </v:shape>
            <v:shape style="position:absolute;left:3645;top:1570;width:4785;height:1269" id="docshape454" coordorigin="3646,1571" coordsize="4785,1269" path="m4970,1571l4919,1575,4868,1591,4817,1600,4765,1639,4714,1672,4664,1737,4562,1884,4511,1963,4460,2082,4409,2209,4359,2352,4308,2534,4257,2657,4206,2709,4155,2726,4053,2735,4002,2737,3951,2743,3900,2746,3849,2744,3799,2746,3748,2746,3697,2737,3646,2737,3646,2829,3697,2829,3748,2839,3799,2838,3849,2838,3900,2839,3951,2839,4002,2833,4053,2833,4105,2829,4155,2829,4206,2816,4257,2759,4308,2636,4359,2453,4409,2328,4460,2232,4511,2175,4562,2144,4613,2126,4664,2099,4714,2085,4765,2064,4817,2058,4868,2058,4919,2065,4970,2082,5020,2120,5071,2120,5122,2155,5173,2158,5427,2158,5478,2174,5530,2174,5580,2189,5682,2252,5733,2267,5784,2278,5987,2278,6038,2277,6089,2278,6395,2278,6445,2277,6496,2285,6700,2285,6750,2287,6801,2300,6852,2332,6903,2363,6955,2442,7006,2552,7056,2668,7107,2730,7158,2751,7209,2759,7260,2756,7310,2759,7361,2759,7412,2761,7871,2761,7921,2768,8074,2768,8125,2774,8430,2774,8430,2763,8380,2761,8328,2759,8277,2759,8175,2756,8125,2753,8074,2746,8023,2746,7972,2742,7921,2739,7871,2732,7820,2732,7769,2725,7718,2719,7667,2715,7565,2715,7514,2695,7463,2691,7412,2691,7310,2654,7260,2648,7209,2648,7158,2617,7107,2574,7056,2510,6955,2274,6903,2192,6801,2122,6750,2105,6700,2105,6649,2102,6598,2096,6547,2092,6496,2089,6445,2079,6395,2072,6293,2069,6242,2069,6190,2047,6139,2044,6089,2040,6038,2027,5987,2006,5936,2003,5885,2003,5835,1973,5784,1946,5733,1927,5682,1901,5631,1852,5580,1805,5530,1780,5478,1770,5427,1736,5376,1715,5325,1685,5274,1661,5224,1632,5173,1606,5122,1605,5071,1578,5020,1586,4970,1571xe" filled="true" fillcolor="#8cb861" stroked="false">
              <v:path arrowok="t"/>
              <v:fill type="solid"/>
            </v:shape>
            <v:shape style="position:absolute;left:4205;top:1520;width:4225;height:1243" id="docshape455" coordorigin="4206,1520" coordsize="4225,1243" path="m5232,1578l5071,1578,5122,1605,5173,1606,5224,1632,5274,1661,5325,1685,5376,1715,5427,1736,5478,1770,5530,1780,5580,1805,5631,1852,5682,1901,5733,1927,5784,1946,5835,1973,5885,2003,5936,2003,5987,2006,6038,2027,6089,2040,6139,2044,6190,2047,6242,2069,6293,2069,6395,2072,6445,2079,6496,2089,6547,2092,6598,2096,6649,2102,6700,2105,6750,2105,6801,2122,6903,2192,6955,2274,7006,2393,7056,2510,7107,2574,7158,2617,7209,2648,7260,2648,7310,2654,7412,2691,7463,2691,7514,2695,7565,2715,7667,2715,7718,2719,7769,2725,7820,2732,7871,2732,7921,2739,7972,2742,8023,2746,8074,2746,8125,2753,8175,2756,8277,2759,8328,2759,8380,2761,8430,2763,8430,2695,8328,2689,8277,2688,8226,2688,8125,2682,8074,2675,8023,2672,7972,2668,7921,2665,7871,2657,7820,2657,7769,2650,7718,2644,7667,2640,7565,2640,7514,2619,7463,2614,7412,2614,7361,2593,7310,2576,7268,2569,7209,2569,7158,2537,7107,2493,7056,2429,7006,2312,6955,2194,6903,2110,6852,2076,6801,2041,6750,2026,6700,2026,6649,2023,6598,2018,6547,2016,6496,2014,6445,2006,6395,2000,6344,2000,6293,1997,6242,1997,6190,1975,6139,1975,6089,1970,6038,1956,5987,1937,5961,1935,5885,1935,5835,1907,5784,1880,5733,1859,5682,1835,5631,1784,5580,1740,5530,1713,5478,1705,5427,1674,5376,1654,5325,1626,5274,1602,5232,1578xm4970,1520l4919,1526,4868,1544,4817,1558,4765,1602,4714,1641,4664,1711,4562,1866,4511,1946,4460,2068,4409,2198,4359,2345,4308,2530,4257,2655,4206,2709,4257,2657,4308,2534,4359,2352,4409,2209,4460,2082,4511,1963,4562,1884,4664,1737,4714,1672,4765,1639,4817,1600,4868,1591,4919,1575,4970,1571,5218,1571,5173,1551,5122,1551,5092,1537,5020,1537,4970,1520xm7260,2568l7209,2569,7268,2569,7260,2568xm5936,1934l5885,1935,5961,1935,5936,1934xm5218,1571l4970,1571,5020,1586,5071,1578,5232,1578,5224,1574,5218,1571xm5071,1527l5020,1537,5092,1537,5071,1527xe" filled="true" fillcolor="#ffd400" stroked="false">
              <v:path arrowok="t"/>
              <v:fill type="solid"/>
            </v:shape>
            <v:shape style="position:absolute;left:3645;top:706;width:4785;height:2040" id="docshape456" coordorigin="3646,707" coordsize="4785,2040" path="m6801,707l6750,721,6700,715,6598,735,6547,746,6496,739,6445,750,6395,774,6344,793,6293,787,6242,803,6190,804,6139,821,6089,832,6038,835,5987,831,5936,862,5885,870,5835,851,5784,859,5733,865,5682,866,5631,842,5580,824,5530,820,5478,836,5427,822,5376,800,5325,798,5274,801,5224,795,5173,779,5122,808,5071,811,5020,853,4970,863,4919,896,4868,945,4817,986,4765,1060,4714,1119,4664,1216,4613,1318,4562,1425,4511,1530,4460,1682,4409,1842,4359,2016,4308,2225,4257,2352,4206,2405,4155,2424,4105,2429,4053,2418,4002,2422,3951,2431,3900,2435,3849,2428,3799,2429,3748,2432,3697,2425,3646,2425,3646,2737,3697,2737,3748,2746,3799,2746,3849,2744,3900,2746,3951,2743,4002,2737,4053,2735,4155,2726,4257,2655,4308,2530,4359,2345,4409,2198,4460,2068,4511,1946,4562,1866,4664,1711,4714,1641,4765,1602,4817,1558,4868,1544,4919,1526,4970,1520,5020,1537,5071,1527,5122,1551,5173,1551,5224,1574,5274,1602,5325,1626,5376,1654,5427,1674,5478,1705,5530,1713,5580,1740,5631,1784,5682,1835,5733,1859,5784,1880,5835,1907,5885,1935,5936,1934,5987,1937,6038,1956,6089,1970,6139,1975,6190,1975,6242,1997,6293,1997,6344,2000,6395,2000,6445,2006,6496,2014,6547,2016,6598,2019,6649,2023,6700,2026,6750,2026,6801,2041,6852,2076,6903,2110,6955,2194,7056,2429,7107,2493,7158,2537,7209,2569,7260,2568,7310,2576,7361,2593,7412,2614,7463,2614,7514,2619,7565,2640,7667,2640,7718,2644,7769,2650,7820,2657,7871,2657,7921,2665,7972,2668,8023,2672,8074,2675,8125,2682,8226,2688,8277,2688,8328,2689,8430,2695,8430,1013,8380,1021,8328,1021,8277,1029,8226,1027,8175,1037,8125,1043,8074,1044,8023,1033,7972,1037,7921,1047,7871,1048,7820,1034,7718,1054,7667,1065,7615,1081,7565,1099,7514,1093,7463,1102,7412,1122,7361,1092,7310,1095,7260,1102,7209,1116,7158,1079,7107,1050,7056,1006,7006,908,6955,804,6903,738,6852,728,6801,707xe" filled="true" fillcolor="#69bade" stroked="false">
              <v:path arrowok="t"/>
              <v:fill type="solid"/>
            </v:shape>
            <v:shape style="position:absolute;left:3645;top:622;width:4785;height:1813" id="docshape457" coordorigin="3646,622" coordsize="4785,1813" path="m6801,622l6750,636,6700,630,6649,650,6547,681,6496,675,6445,687,6395,711,6344,731,6293,728,6242,743,6190,742,6139,759,6089,774,6038,780,5987,774,5936,803,5885,815,5835,797,5784,805,5733,811,5682,812,5631,788,5580,770,5530,766,5478,783,5427,774,5376,752,5325,752,5274,755,5224,749,5173,733,5122,762,5071,762,5020,804,4970,808,4919,835,4868,883,4817,925,4765,999,4714,1061,4664,1146,4613,1247,4562,1345,4511,1375,4460,1516,4409,1627,4359,1805,4308,2040,4257,2283,4206,2397,4155,2417,4105,2422,4053,2411,4002,2417,3951,2424,3900,2428,3849,2421,3799,2422,3748,2427,3697,2418,3646,2418,3646,2425,3697,2425,3748,2432,3799,2429,3849,2428,3900,2435,3951,2431,4002,2422,4053,2418,4105,2429,4155,2424,4206,2405,4257,2352,4308,2225,4359,2016,4409,1842,4460,1682,4511,1530,4562,1425,4613,1318,4664,1216,4714,1119,4765,1060,4817,986,4868,945,4919,896,4970,863,5020,853,5071,811,5122,808,5173,779,5224,795,5274,801,5325,798,5376,800,5427,822,5478,836,5530,820,5580,824,5631,842,5682,866,5733,865,5784,859,5835,851,5885,870,5936,862,5987,831,6038,835,6089,832,6139,821,6190,804,6242,803,6293,787,6344,793,6395,774,6445,750,6496,739,6547,746,6598,735,6700,715,6750,721,6801,707,6852,728,6903,738,6955,804,7006,908,7056,1006,7107,1050,7158,1079,7209,1116,7260,1102,7310,1095,7361,1092,7412,1122,7463,1102,7514,1093,7565,1099,7615,1081,7667,1065,7718,1054,7820,1034,7871,1048,7921,1047,7972,1037,8023,1033,8074,1044,8125,1043,8175,1037,8226,1027,8277,1029,8328,1021,8380,1021,8430,1013,8430,910,8380,918,8277,932,8226,945,8175,955,8125,962,8074,965,8023,951,7871,972,7820,955,7718,969,7667,982,7615,993,7565,1012,7514,1006,7463,1013,7412,1031,7361,1002,7310,999,7260,1006,7209,1024,7158,986,7107,959,7056,916,7006,820,6955,712,6903,649,6852,635,6801,622xe" filled="true" fillcolor="#ab3192" stroked="false">
              <v:path arrowok="t"/>
              <v:fill type="solid"/>
            </v:shape>
            <v:line style="position:absolute" from="8560,2891" to="8560,131" stroked="true" strokeweight=".5pt" strokecolor="#c7c8ca">
              <v:stroke dashstyle="solid"/>
            </v:line>
            <v:shape style="position:absolute;left:8479;top:130;width:80;height:2760" id="docshape458" coordorigin="8480,131" coordsize="80,2760" path="m8480,2891l8560,2891m8480,2496l8560,2496m8480,2102l8560,2102m8480,1708l8560,1708m8480,1314l8560,1314m8480,920l8560,920m8480,524l8560,524m8480,131l8560,131e" filled="false" stroked="true" strokeweight=".5pt" strokecolor="#c7c8ca">
              <v:path arrowok="t"/>
              <v:stroke dashstyle="solid"/>
            </v:shape>
            <v:shape style="position:absolute;left:3519;top:130;width:80;height:2760" id="docshape459" coordorigin="3520,131" coordsize="80,2760" path="m3520,2891l3520,131m3520,2891l3600,2891m3520,2496l3600,2496m3520,2102l3600,2102m3520,1708l3600,1708m3520,1314l3600,1314m3520,920l3600,920m3520,524l3600,524m3520,131l3600,131e" filled="false" stroked="true" strokeweight=".5pt" strokecolor="#c7c8ca">
              <v:path arrowok="t"/>
              <v:stroke dashstyle="solid"/>
            </v:shape>
            <v:shape style="position:absolute;left:3645;top:2810;width:4647;height:80" id="docshape460" coordorigin="3646,2811" coordsize="4647,80" path="m3646,2811l3646,2891m3871,2851l3871,2891m4082,2851l4082,2891m4308,2851l4308,2891m4525,2851l4525,2891m4751,2851l4751,2891m4970,2851l4970,2891m5195,2851l5195,2891m5420,2851l5420,2891m5638,2851l5638,2891m5863,2851l5863,2891m6082,2851l6082,2891m6307,2811l6307,2891m6533,2851l6533,2891m6736,2851l6736,2891m6961,2851l6961,2891m7180,2851l7180,2891m7405,2851l7405,2891m7623,2851l7623,2891m7848,2851l7848,2891m8074,2851l8074,2891m8292,2851l8292,2891e" filled="false" stroked="true" strokeweight=".5pt" strokecolor="#c7c8ca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700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86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6" w:firstLine="0"/>
        <w:jc w:val="right"/>
        <w:rPr>
          <w:sz w:val="14"/>
        </w:rPr>
      </w:pPr>
      <w:r>
        <w:rPr>
          <w:sz w:val="14"/>
        </w:rPr>
        <w:t>500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86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spacing w:before="9"/>
        <w:rPr>
          <w:sz w:val="11"/>
        </w:rPr>
      </w:pPr>
    </w:p>
    <w:p>
      <w:pPr>
        <w:spacing w:before="100"/>
        <w:ind w:left="0" w:right="2686" w:firstLine="0"/>
        <w:jc w:val="right"/>
        <w:rPr>
          <w:sz w:val="14"/>
        </w:rPr>
      </w:pPr>
      <w:r>
        <w:rPr>
          <w:sz w:val="14"/>
        </w:rPr>
        <w:t>300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6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spacing w:before="9"/>
        <w:rPr>
          <w:sz w:val="11"/>
        </w:rPr>
      </w:pPr>
    </w:p>
    <w:p>
      <w:pPr>
        <w:spacing w:before="100"/>
        <w:ind w:left="0" w:right="2686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6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tbl>
      <w:tblPr>
        <w:tblW w:w="0" w:type="auto"/>
        <w:jc w:val="left"/>
        <w:tblInd w:w="27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1"/>
        <w:gridCol w:w="657"/>
        <w:gridCol w:w="715"/>
        <w:gridCol w:w="627"/>
        <w:gridCol w:w="661"/>
        <w:gridCol w:w="1320"/>
        <w:gridCol w:w="514"/>
      </w:tblGrid>
      <w:tr>
        <w:trPr>
          <w:trHeight w:val="165" w:hRule="atLeast"/>
        </w:trPr>
        <w:tc>
          <w:tcPr>
            <w:tcW w:w="681" w:type="dxa"/>
          </w:tcPr>
          <w:p>
            <w:pPr>
              <w:pStyle w:val="TableParagraph"/>
              <w:spacing w:line="131" w:lineRule="exact"/>
              <w:ind w:left="237"/>
              <w:rPr>
                <w:sz w:val="14"/>
              </w:rPr>
            </w:pPr>
            <w:r>
              <w:rPr>
                <w:sz w:val="14"/>
              </w:rPr>
              <w:t>Jan</w:t>
            </w:r>
          </w:p>
        </w:tc>
        <w:tc>
          <w:tcPr>
            <w:tcW w:w="657" w:type="dxa"/>
          </w:tcPr>
          <w:p>
            <w:pPr>
              <w:pStyle w:val="TableParagraph"/>
              <w:spacing w:line="131" w:lineRule="exact"/>
              <w:ind w:left="199" w:right="199"/>
              <w:jc w:val="center"/>
              <w:rPr>
                <w:sz w:val="14"/>
              </w:rPr>
            </w:pPr>
            <w:r>
              <w:rPr>
                <w:sz w:val="14"/>
              </w:rPr>
              <w:t>Apr</w:t>
            </w:r>
          </w:p>
        </w:tc>
        <w:tc>
          <w:tcPr>
            <w:tcW w:w="715" w:type="dxa"/>
          </w:tcPr>
          <w:p>
            <w:pPr>
              <w:pStyle w:val="TableParagraph"/>
              <w:spacing w:line="131" w:lineRule="exact"/>
              <w:ind w:left="241"/>
              <w:rPr>
                <w:sz w:val="14"/>
              </w:rPr>
            </w:pPr>
            <w:r>
              <w:rPr>
                <w:sz w:val="14"/>
              </w:rPr>
              <w:t>Jul</w:t>
            </w:r>
          </w:p>
        </w:tc>
        <w:tc>
          <w:tcPr>
            <w:tcW w:w="627" w:type="dxa"/>
          </w:tcPr>
          <w:p>
            <w:pPr>
              <w:pStyle w:val="TableParagraph"/>
              <w:spacing w:line="131" w:lineRule="exact"/>
              <w:ind w:left="183"/>
              <w:rPr>
                <w:sz w:val="14"/>
              </w:rPr>
            </w:pPr>
            <w:r>
              <w:rPr>
                <w:sz w:val="14"/>
              </w:rPr>
              <w:t>Oct</w:t>
            </w:r>
          </w:p>
        </w:tc>
        <w:tc>
          <w:tcPr>
            <w:tcW w:w="661" w:type="dxa"/>
          </w:tcPr>
          <w:p>
            <w:pPr>
              <w:pStyle w:val="TableParagraph"/>
              <w:spacing w:line="131" w:lineRule="exact"/>
              <w:ind w:left="222"/>
              <w:rPr>
                <w:sz w:val="14"/>
              </w:rPr>
            </w:pPr>
            <w:r>
              <w:rPr>
                <w:sz w:val="14"/>
              </w:rPr>
              <w:t>Jan</w:t>
            </w:r>
          </w:p>
        </w:tc>
        <w:tc>
          <w:tcPr>
            <w:tcW w:w="1320" w:type="dxa"/>
          </w:tcPr>
          <w:p>
            <w:pPr>
              <w:pStyle w:val="TableParagraph"/>
              <w:tabs>
                <w:tab w:pos="895" w:val="left" w:leader="none"/>
              </w:tabs>
              <w:spacing w:line="131" w:lineRule="exact"/>
              <w:ind w:left="212"/>
              <w:rPr>
                <w:sz w:val="14"/>
              </w:rPr>
            </w:pPr>
            <w:r>
              <w:rPr>
                <w:sz w:val="14"/>
              </w:rPr>
              <w:t>Apr</w:t>
              <w:tab/>
              <w:t>Jul</w:t>
            </w:r>
          </w:p>
        </w:tc>
        <w:tc>
          <w:tcPr>
            <w:tcW w:w="514" w:type="dxa"/>
          </w:tcPr>
          <w:p>
            <w:pPr>
              <w:pStyle w:val="TableParagraph"/>
              <w:spacing w:line="131" w:lineRule="exact"/>
              <w:ind w:left="244"/>
              <w:rPr>
                <w:sz w:val="14"/>
              </w:rPr>
            </w:pPr>
            <w:r>
              <w:rPr>
                <w:sz w:val="14"/>
              </w:rPr>
              <w:t>Oct</w:t>
            </w:r>
          </w:p>
        </w:tc>
      </w:tr>
      <w:tr>
        <w:trPr>
          <w:trHeight w:val="165" w:hRule="atLeast"/>
        </w:trPr>
        <w:tc>
          <w:tcPr>
            <w:tcW w:w="68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715" w:type="dxa"/>
          </w:tcPr>
          <w:p>
            <w:pPr>
              <w:pStyle w:val="TableParagraph"/>
              <w:spacing w:line="135" w:lineRule="exact"/>
              <w:ind w:left="218"/>
              <w:rPr>
                <w:sz w:val="14"/>
              </w:rPr>
            </w:pPr>
            <w:r>
              <w:rPr>
                <w:sz w:val="14"/>
              </w:rPr>
              <w:t>2020</w:t>
            </w:r>
          </w:p>
        </w:tc>
        <w:tc>
          <w:tcPr>
            <w:tcW w:w="627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61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320" w:type="dxa"/>
          </w:tcPr>
          <w:p>
            <w:pPr>
              <w:pStyle w:val="TableParagraph"/>
              <w:spacing w:line="135" w:lineRule="exact"/>
              <w:ind w:left="521" w:right="447"/>
              <w:jc w:val="center"/>
              <w:rPr>
                <w:sz w:val="14"/>
              </w:rPr>
            </w:pPr>
            <w:r>
              <w:rPr>
                <w:sz w:val="14"/>
              </w:rPr>
              <w:t>2021</w:t>
            </w:r>
          </w:p>
        </w:tc>
        <w:tc>
          <w:tcPr>
            <w:tcW w:w="514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>
      <w:pPr>
        <w:spacing w:after="0"/>
        <w:rPr>
          <w:rFonts w:ascii="Times New Roman"/>
          <w:sz w:val="10"/>
        </w:rPr>
        <w:sectPr>
          <w:headerReference w:type="default" r:id="rId102"/>
          <w:pgSz w:w="12240" w:h="15840"/>
          <w:pgMar w:header="791" w:footer="0" w:top="1220" w:bottom="280" w:left="640" w:right="680"/>
        </w:sectPr>
      </w:pPr>
    </w:p>
    <w:p>
      <w:pPr>
        <w:spacing w:line="268" w:lineRule="auto" w:before="99"/>
        <w:ind w:left="2908" w:right="0" w:firstLine="0"/>
        <w:jc w:val="left"/>
        <w:rPr>
          <w:sz w:val="14"/>
        </w:rPr>
      </w:pPr>
      <w:r>
        <w:rPr/>
        <w:pict>
          <v:rect style="position:absolute;margin-left:163.5pt;margin-top:6.516015pt;width:12pt;height:5pt;mso-position-horizontal-relative:page;mso-position-vertical-relative:paragraph;z-index:15800832" id="docshape461" filled="true" fillcolor="#d34d49" stroked="false">
            <v:fill type="solid"/>
            <w10:wrap type="none"/>
          </v:rect>
        </w:pict>
      </w:r>
      <w:r>
        <w:rPr/>
        <w:pict>
          <v:rect style="position:absolute;margin-left:163.5pt;margin-top:15.516015pt;width:12pt;height:5pt;mso-position-horizontal-relative:page;mso-position-vertical-relative:paragraph;z-index:15801344" id="docshape462" filled="true" fillcolor="#ffd400" stroked="false">
            <v:fill type="solid"/>
            <w10:wrap type="none"/>
          </v:rect>
        </w:pict>
      </w:r>
      <w:r>
        <w:rPr/>
        <w:pict>
          <v:rect style="position:absolute;margin-left:336.5pt;margin-top:6.516015pt;width:12pt;height:5pt;mso-position-horizontal-relative:page;mso-position-vertical-relative:paragraph;z-index:15802368" id="docshape463" filled="true" fillcolor="#69bade" stroked="false">
            <v:fill type="solid"/>
            <w10:wrap type="none"/>
          </v:rect>
        </w:pict>
      </w:r>
      <w:r>
        <w:rPr/>
        <w:pict>
          <v:rect style="position:absolute;margin-left:336.5pt;margin-top:15.516015pt;width:12pt;height:5pt;mso-position-horizontal-relative:page;mso-position-vertical-relative:paragraph;z-index:15802880" id="docshape464" filled="true" fillcolor="#ab3192" stroked="false">
            <v:fill type="solid"/>
            <w10:wrap type="none"/>
          </v:rect>
        </w:pict>
      </w:r>
      <w:r>
        <w:rPr>
          <w:color w:val="4D4D4F"/>
          <w:sz w:val="14"/>
        </w:rPr>
        <w:t>Securities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under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resale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agreements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Provincial securities</w:t>
      </w:r>
    </w:p>
    <w:p>
      <w:pPr>
        <w:spacing w:line="160" w:lineRule="exact" w:before="0"/>
        <w:ind w:left="2908" w:right="0" w:firstLine="0"/>
        <w:jc w:val="left"/>
        <w:rPr>
          <w:sz w:val="14"/>
        </w:rPr>
      </w:pPr>
      <w:r>
        <w:rPr/>
        <w:pict>
          <v:rect style="position:absolute;margin-left:163.5pt;margin-top:1.535546pt;width:12pt;height:5pt;mso-position-horizontal-relative:page;mso-position-vertical-relative:paragraph;z-index:15801856" id="docshape465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Treasury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bills</w:t>
      </w:r>
    </w:p>
    <w:p>
      <w:pPr>
        <w:spacing w:line="268" w:lineRule="auto" w:before="99"/>
        <w:ind w:left="441" w:right="263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Government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All other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assets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2" w:equalWidth="0">
            <w:col w:w="5888" w:space="40"/>
            <w:col w:w="4992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0"/>
        <w:ind w:left="2040" w:right="2242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(GoC)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primary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amortized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cost.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All other bonds, including GoC bonds purchased in secondary markets, are measured at fair value. “All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other assets” includes Canada Mortgage Bonds, Real Return Bonds, corporate bonds and commercial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paper.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full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list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assets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found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hyperlink r:id="rId103">
        <w:r>
          <w:rPr>
            <w:color w:val="1870B8"/>
            <w:sz w:val="14"/>
          </w:rPr>
          <w:t>Bank</w:t>
        </w:r>
        <w:r>
          <w:rPr>
            <w:color w:val="1870B8"/>
            <w:spacing w:val="-3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-3"/>
            <w:sz w:val="14"/>
          </w:rPr>
          <w:t> </w:t>
        </w:r>
        <w:r>
          <w:rPr>
            <w:color w:val="1870B8"/>
            <w:sz w:val="14"/>
          </w:rPr>
          <w:t>Canada’s</w:t>
        </w:r>
        <w:r>
          <w:rPr>
            <w:color w:val="1870B8"/>
            <w:spacing w:val="-3"/>
            <w:sz w:val="14"/>
          </w:rPr>
          <w:t> </w:t>
        </w:r>
        <w:r>
          <w:rPr>
            <w:color w:val="1870B8"/>
            <w:sz w:val="14"/>
          </w:rPr>
          <w:t>website</w:t>
        </w:r>
        <w:r>
          <w:rPr>
            <w:color w:val="4D4D4F"/>
            <w:sz w:val="14"/>
          </w:rPr>
          <w:t>.</w:t>
        </w:r>
      </w:hyperlink>
    </w:p>
    <w:p>
      <w:pPr>
        <w:tabs>
          <w:tab w:pos="6728" w:val="left" w:leader="none"/>
        </w:tabs>
        <w:spacing w:before="3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134pt;margin-top:9.102537pt;width:344pt;height:.1pt;mso-position-horizontal-relative:page;mso-position-vertical-relative:paragraph;z-index:-15656960;mso-wrap-distance-left:0;mso-wrap-distance-right:0" id="docshape466" coordorigin="2680,182" coordsize="6880,0" path="m2680,182l9560,182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8"/>
        </w:numPr>
        <w:tabs>
          <w:tab w:pos="2280" w:val="left" w:leader="none"/>
        </w:tabs>
        <w:spacing w:line="240" w:lineRule="auto" w:before="81" w:after="0"/>
        <w:ind w:left="2279" w:right="0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“</w:t>
      </w:r>
      <w:hyperlink r:id="rId104">
        <w:r>
          <w:rPr>
            <w:color w:val="286FB7"/>
            <w:sz w:val="14"/>
          </w:rPr>
          <w:t>About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Bank’s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Balance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Sheet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website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information.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4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467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line="254" w:lineRule="auto" w:before="113"/>
        <w:ind w:left="2040" w:right="219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17:</w:t>
      </w:r>
      <w:r>
        <w:rPr>
          <w:b/>
          <w:color w:val="006974"/>
          <w:spacing w:val="-9"/>
          <w:sz w:val="18"/>
        </w:rPr>
        <w:t> </w:t>
      </w:r>
      <w:r>
        <w:rPr>
          <w:b/>
          <w:spacing w:val="-3"/>
          <w:sz w:val="18"/>
        </w:rPr>
        <w:t>Close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70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percent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of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Government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Canada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bonds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held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Bank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Canada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will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mature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next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5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years</w:t>
      </w:r>
    </w:p>
    <w:p>
      <w:pPr>
        <w:spacing w:before="38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Maturities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nominal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next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years</w:t>
      </w:r>
    </w:p>
    <w:p>
      <w:pPr>
        <w:spacing w:before="2"/>
        <w:ind w:left="0" w:right="2769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38"/>
        <w:ind w:left="0" w:right="2769" w:firstLine="0"/>
        <w:jc w:val="right"/>
        <w:rPr>
          <w:sz w:val="14"/>
        </w:rPr>
      </w:pPr>
      <w:r>
        <w:rPr/>
        <w:pict>
          <v:group style="position:absolute;margin-left:175.749496pt;margin-top:6.290405pt;width:252.5pt;height:138.5pt;mso-position-horizontal-relative:page;mso-position-vertical-relative:paragraph;z-index:15805440" id="docshapegroup468" coordorigin="3515,126" coordsize="5050,2770">
            <v:line style="position:absolute" from="3520,2891" to="8560,2891" stroked="true" strokeweight=".5pt" strokecolor="#c7c8ca">
              <v:stroke dashstyle="solid"/>
            </v:line>
            <v:shape style="position:absolute;left:3681;top:565;width:4516;height:2326" id="docshape469" coordorigin="3681,565" coordsize="4516,2326" path="m3721,2358l3681,2358,3681,2891,3721,2891,3721,2358xm3877,2268l3837,2268,3837,2248,3799,2248,3799,2891,3837,2891,3877,2891,3877,2268xm3993,2611l3954,2611,3954,1731,3916,1731,3916,2891,3954,2891,3993,2891,3993,2611xm4110,2265l4072,2265,4072,1342,4032,1342,4032,2891,4072,2891,4110,2891,4110,2265xm4188,1268l4149,1268,4149,2891,4188,2891,4188,1268xm4344,1898l4305,1898,4305,1293,4266,1293,4266,2891,4305,2891,4344,2891,4344,1898xm4461,2395l4422,2395,4422,2395,4422,2395,4422,2395,4422,1337,4382,1337,4382,2395,4382,2891,4422,2891,4422,2891,4461,2891,4461,2395xm4577,697l4538,697,4538,2098,4499,2098,4499,2891,4538,2891,4577,2891,4577,697xm4655,2530l4617,2530,4617,2891,4655,2891,4655,2530xm4850,825l4811,825,4811,2284,4771,2284,4771,2849,4733,2849,4733,2891,4771,2891,4811,2891,4850,2891,4850,825xm4927,2374l4889,2374,4889,2891,4927,2891,4927,2374xm5083,2796l5044,2796,5044,1975,5006,1975,5006,2891,5044,2891,5083,2891,5083,2796xm5278,1830l5239,1830,5239,2891,5278,2891,5278,1830xm5395,2500l5356,2500,5356,2891,5395,2891,5395,2500xm5512,565l5472,565,5472,2891,5512,2891,5512,565xm5745,1014l5706,1014,5706,2891,5745,2891,5745,1014xm5861,2181l5823,2181,5823,2891,5861,2891,5861,2181xm5978,2256l5940,2256,5940,2891,5978,2891,5978,2256xm6329,2136l6290,2136,6290,2891,6329,2891,6329,2136xm6796,2115l6757,2115,6757,2891,6796,2891,6796,2115xm7263,2191l7224,2191,7224,2891,7263,2891,7263,2191xm7730,1323l7692,1323,7692,2891,7730,2891,7730,1323xm7964,1393l7925,1393,7925,2891,7964,2891,7964,1393xm8197,2007l8158,2007,8158,2891,8197,2891,8197,2007xe" filled="true" fillcolor="#67b8dc" stroked="false">
              <v:path arrowok="t"/>
              <v:fill type="solid"/>
            </v:shape>
            <v:line style="position:absolute" from="8560,2891" to="8560,131" stroked="true" strokeweight=".5pt" strokecolor="#c7c8ca">
              <v:stroke dashstyle="solid"/>
            </v:line>
            <v:shape style="position:absolute;left:8479;top:130;width:80;height:2760" id="docshape470" coordorigin="8480,131" coordsize="80,2760" path="m8480,2891l8560,2891m8480,2431l8560,2431m8480,1971l8560,1971m8480,1511l8560,1511m8480,1051l8560,1051m8480,591l8560,591m8480,131l8560,131e" filled="false" stroked="true" strokeweight=".5pt" strokecolor="#c7c8ca">
              <v:path arrowok="t"/>
              <v:stroke dashstyle="solid"/>
            </v:shape>
            <v:shape style="position:absolute;left:3519;top:130;width:80;height:2760" id="docshape471" coordorigin="3520,131" coordsize="80,2760" path="m3520,2891l3520,131m3520,2891l3600,2891m3520,2431l3600,2431m3520,1971l3600,1971m3520,1511l3600,1511m3520,1051l3600,1051m3520,591l3600,591m3520,131l3600,131e" filled="false" stroked="true" strokeweight=".5pt" strokecolor="#c7c8ca">
              <v:path arrowok="t"/>
              <v:stroke dashstyle="solid"/>
            </v:shape>
            <v:shape style="position:absolute;left:3642;top:2810;width:4672;height:80" id="docshape472" coordorigin="3643,2811" coordsize="4672,80" path="m3643,2811l3643,2891m4110,2811l4110,2891m4577,2811l4577,2891m5044,2811l5044,2891m5512,2811l5512,2891m5978,2811l5978,2891m6446,2811l6446,2891m6913,2811l6913,2891m7380,2811l7380,2891m7847,2811l7847,2891m8314,2811l8314,2891e" filled="false" stroked="true" strokeweight=".5pt" strokecolor="#c7c8ca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30</w:t>
      </w:r>
    </w:p>
    <w:p>
      <w:pPr>
        <w:pStyle w:val="BodyText"/>
        <w:spacing w:before="4"/>
        <w:rPr>
          <w:sz w:val="17"/>
        </w:rPr>
      </w:pPr>
    </w:p>
    <w:p>
      <w:pPr>
        <w:spacing w:before="100"/>
        <w:ind w:left="0" w:right="2769" w:firstLine="0"/>
        <w:jc w:val="right"/>
        <w:rPr>
          <w:sz w:val="14"/>
        </w:rPr>
      </w:pPr>
      <w:r>
        <w:rPr>
          <w:sz w:val="14"/>
        </w:rPr>
        <w:t>25</w:t>
      </w:r>
    </w:p>
    <w:p>
      <w:pPr>
        <w:pStyle w:val="BodyText"/>
        <w:spacing w:before="4"/>
        <w:rPr>
          <w:sz w:val="17"/>
        </w:rPr>
      </w:pPr>
    </w:p>
    <w:p>
      <w:pPr>
        <w:spacing w:before="100"/>
        <w:ind w:left="0" w:right="2769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4"/>
        <w:rPr>
          <w:sz w:val="17"/>
        </w:rPr>
      </w:pPr>
    </w:p>
    <w:p>
      <w:pPr>
        <w:spacing w:before="100"/>
        <w:ind w:left="0" w:right="2769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pStyle w:val="BodyText"/>
        <w:spacing w:before="4"/>
        <w:rPr>
          <w:sz w:val="17"/>
        </w:rPr>
      </w:pPr>
    </w:p>
    <w:p>
      <w:pPr>
        <w:spacing w:before="100"/>
        <w:ind w:left="0" w:right="2769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4"/>
        <w:rPr>
          <w:sz w:val="17"/>
        </w:rPr>
      </w:pPr>
    </w:p>
    <w:p>
      <w:pPr>
        <w:spacing w:before="100"/>
        <w:ind w:left="0" w:right="2769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8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2021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582" w:right="0" w:firstLine="0"/>
        <w:jc w:val="left"/>
        <w:rPr>
          <w:sz w:val="14"/>
        </w:rPr>
      </w:pPr>
      <w:r>
        <w:rPr>
          <w:sz w:val="14"/>
        </w:rPr>
        <w:t>2023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582" w:right="0" w:firstLine="0"/>
        <w:jc w:val="left"/>
        <w:rPr>
          <w:sz w:val="14"/>
        </w:rPr>
      </w:pPr>
      <w:r>
        <w:rPr>
          <w:sz w:val="14"/>
        </w:rPr>
        <w:t>2025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582" w:right="0" w:firstLine="0"/>
        <w:jc w:val="left"/>
        <w:rPr>
          <w:sz w:val="14"/>
        </w:rPr>
      </w:pPr>
      <w:r>
        <w:rPr>
          <w:sz w:val="14"/>
        </w:rPr>
        <w:t>2027</w:t>
      </w:r>
    </w:p>
    <w:p>
      <w:pPr>
        <w:spacing w:line="240" w:lineRule="auto" w:before="8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582" w:right="0" w:firstLine="0"/>
        <w:jc w:val="left"/>
        <w:rPr>
          <w:sz w:val="14"/>
        </w:rPr>
      </w:pPr>
      <w:r>
        <w:rPr>
          <w:sz w:val="14"/>
        </w:rPr>
        <w:t>2029</w:t>
      </w:r>
    </w:p>
    <w:p>
      <w:pPr>
        <w:spacing w:line="150" w:lineRule="exact" w:before="100"/>
        <w:ind w:left="898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50" w:lineRule="exact" w:before="0"/>
        <w:ind w:left="482" w:right="0" w:firstLine="0"/>
        <w:jc w:val="left"/>
        <w:rPr>
          <w:sz w:val="14"/>
        </w:rPr>
      </w:pPr>
      <w:r>
        <w:rPr>
          <w:sz w:val="14"/>
        </w:rPr>
        <w:t>2031</w:t>
      </w:r>
    </w:p>
    <w:p>
      <w:pPr>
        <w:spacing w:after="0" w:line="150" w:lineRule="exact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  <w:cols w:num="6" w:equalWidth="0">
            <w:col w:w="3396" w:space="40"/>
            <w:col w:w="895" w:space="39"/>
            <w:col w:w="895" w:space="39"/>
            <w:col w:w="895" w:space="39"/>
            <w:col w:w="895" w:space="39"/>
            <w:col w:w="3748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Nominal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holdings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par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value.</w:t>
      </w:r>
    </w:p>
    <w:p>
      <w:pPr>
        <w:tabs>
          <w:tab w:pos="6726" w:val="left" w:leader="none"/>
        </w:tabs>
        <w:spacing w:before="59"/>
        <w:ind w:left="204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22,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rPr>
          <w:sz w:val="11"/>
        </w:rPr>
      </w:pPr>
      <w:r>
        <w:rPr/>
        <w:pict>
          <v:shape style="position:absolute;margin-left:134pt;margin-top:7.553998pt;width:344pt;height:.1pt;mso-position-horizontal-relative:page;mso-position-vertical-relative:paragraph;z-index:-15652864;mso-wrap-distance-left:0;mso-wrap-distance-right:0" id="docshape473" coordorigin="2680,151" coordsize="6880,0" path="m2680,151l9560,15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40" w:right="2190"/>
      </w:pPr>
      <w:r>
        <w:rPr>
          <w:color w:val="4D4D4F"/>
        </w:rPr>
        <w:t>In this context, the total stock of GoC bonds held on the Bank’s balance</w:t>
      </w:r>
      <w:r>
        <w:rPr>
          <w:color w:val="4D4D4F"/>
          <w:spacing w:val="1"/>
        </w:rPr>
        <w:t> </w:t>
      </w:r>
      <w:r>
        <w:rPr>
          <w:color w:val="4D4D4F"/>
        </w:rPr>
        <w:t>sheet currently sits at around $425 billion. This includes bonds acquired in</w:t>
      </w:r>
      <w:r>
        <w:rPr>
          <w:color w:val="4D4D4F"/>
          <w:spacing w:val="-53"/>
        </w:rPr>
        <w:t> </w:t>
      </w:r>
      <w:r>
        <w:rPr>
          <w:color w:val="4D4D4F"/>
        </w:rPr>
        <w:t>both the primary market</w:t>
      </w:r>
      <w:r>
        <w:rPr>
          <w:color w:val="4D4D4F"/>
          <w:spacing w:val="1"/>
        </w:rPr>
        <w:t> </w:t>
      </w:r>
      <w:r>
        <w:rPr>
          <w:color w:val="4D4D4F"/>
        </w:rPr>
        <w:t>at GoC bond auctions</w:t>
      </w:r>
      <w:r>
        <w:rPr>
          <w:color w:val="4D4D4F"/>
          <w:spacing w:val="1"/>
        </w:rPr>
        <w:t> </w:t>
      </w:r>
      <w:r>
        <w:rPr>
          <w:color w:val="4D4D4F"/>
        </w:rPr>
        <w:t>and the secondary market</w:t>
      </w:r>
      <w:r>
        <w:rPr>
          <w:color w:val="4D4D4F"/>
          <w:spacing w:val="1"/>
        </w:rPr>
        <w:t> </w:t>
      </w:r>
      <w:r>
        <w:rPr>
          <w:color w:val="4D4D4F"/>
        </w:rPr>
        <w:t>through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GBPP.</w:t>
      </w:r>
      <w:r>
        <w:rPr>
          <w:b/>
          <w:color w:val="006976"/>
          <w:position w:val="7"/>
          <w:sz w:val="11"/>
        </w:rPr>
        <w:t>4</w:t>
      </w:r>
      <w:r>
        <w:rPr>
          <w:b/>
          <w:color w:val="006976"/>
          <w:spacing w:val="23"/>
          <w:position w:val="7"/>
          <w:sz w:val="11"/>
        </w:rPr>
        <w:t> </w:t>
      </w:r>
      <w:r>
        <w:rPr>
          <w:color w:val="4D4D4F"/>
        </w:rPr>
        <w:t>While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proportion</w:t>
      </w:r>
      <w:r>
        <w:rPr>
          <w:color w:val="4D4D4F"/>
          <w:spacing w:val="-1"/>
        </w:rPr>
        <w:t> </w:t>
      </w:r>
      <w:r>
        <w:rPr>
          <w:color w:val="4D4D4F"/>
        </w:rPr>
        <w:t>has</w:t>
      </w:r>
      <w:r>
        <w:rPr>
          <w:color w:val="4D4D4F"/>
          <w:spacing w:val="-2"/>
        </w:rPr>
        <w:t> </w:t>
      </w:r>
      <w:r>
        <w:rPr>
          <w:color w:val="4D4D4F"/>
        </w:rPr>
        <w:t>varied</w:t>
      </w:r>
      <w:r>
        <w:rPr>
          <w:color w:val="4D4D4F"/>
          <w:spacing w:val="-1"/>
        </w:rPr>
        <w:t> </w:t>
      </w:r>
      <w:r>
        <w:rPr>
          <w:color w:val="4D4D4F"/>
        </w:rPr>
        <w:t>over</w:t>
      </w:r>
      <w:r>
        <w:rPr>
          <w:color w:val="4D4D4F"/>
          <w:spacing w:val="-2"/>
        </w:rPr>
        <w:t> </w:t>
      </w:r>
      <w:r>
        <w:rPr>
          <w:color w:val="4D4D4F"/>
        </w:rPr>
        <w:t>time,</w:t>
      </w:r>
      <w:r>
        <w:rPr>
          <w:color w:val="4D4D4F"/>
          <w:spacing w:val="-1"/>
        </w:rPr>
        <w:t> </w:t>
      </w:r>
      <w:r>
        <w:rPr>
          <w:color w:val="4D4D4F"/>
        </w:rPr>
        <w:t>around</w:t>
      </w:r>
    </w:p>
    <w:p>
      <w:pPr>
        <w:pStyle w:val="BodyText"/>
        <w:spacing w:line="249" w:lineRule="auto" w:before="3"/>
        <w:ind w:left="2040" w:right="2356"/>
        <w:jc w:val="both"/>
        <w:rPr>
          <w:b/>
          <w:sz w:val="11"/>
        </w:rPr>
      </w:pPr>
      <w:r>
        <w:rPr>
          <w:color w:val="4D4D4F"/>
        </w:rPr>
        <w:t>30 percent of the current stock of bonds on the Bank’s balance sheet was</w:t>
      </w:r>
      <w:r>
        <w:rPr>
          <w:color w:val="4D4D4F"/>
          <w:spacing w:val="-53"/>
        </w:rPr>
        <w:t> </w:t>
      </w:r>
      <w:r>
        <w:rPr>
          <w:color w:val="4D4D4F"/>
        </w:rPr>
        <w:t>purchased in the primary market and around 70 percent in the secondary</w:t>
      </w:r>
      <w:r>
        <w:rPr>
          <w:color w:val="4D4D4F"/>
          <w:spacing w:val="1"/>
        </w:rPr>
        <w:t> </w:t>
      </w:r>
      <w:r>
        <w:rPr>
          <w:color w:val="4D4D4F"/>
        </w:rPr>
        <w:t>market.</w:t>
      </w:r>
      <w:r>
        <w:rPr>
          <w:b/>
          <w:color w:val="006976"/>
          <w:position w:val="7"/>
          <w:sz w:val="11"/>
        </w:rPr>
        <w:t>5</w:t>
      </w:r>
    </w:p>
    <w:p>
      <w:pPr>
        <w:pStyle w:val="BodyText"/>
        <w:spacing w:line="249" w:lineRule="auto" w:before="122"/>
        <w:ind w:left="2040" w:right="1989"/>
      </w:pPr>
      <w:r>
        <w:rPr>
          <w:color w:val="4D4D4F"/>
        </w:rPr>
        <w:t>Looking ahead, a significant amount of bond holdings will mature in the</w:t>
      </w:r>
      <w:r>
        <w:rPr>
          <w:color w:val="4D4D4F"/>
          <w:spacing w:val="1"/>
        </w:rPr>
        <w:t> </w:t>
      </w:r>
      <w:r>
        <w:rPr>
          <w:color w:val="4D4D4F"/>
        </w:rPr>
        <w:t>coming years, concentrated in the next one to five years, and these maturities</w:t>
      </w:r>
      <w:r>
        <w:rPr>
          <w:color w:val="4D4D4F"/>
          <w:spacing w:val="-53"/>
        </w:rPr>
        <w:t> </w:t>
      </w:r>
      <w:r>
        <w:rPr>
          <w:color w:val="4D4D4F"/>
        </w:rPr>
        <w:t>will vary month to month (</w:t>
      </w:r>
      <w:r>
        <w:rPr>
          <w:b/>
          <w:color w:val="4D4D4F"/>
        </w:rPr>
        <w:t>Chart 17</w:t>
      </w:r>
      <w:r>
        <w:rPr>
          <w:color w:val="4D4D4F"/>
        </w:rPr>
        <w:t>).</w:t>
      </w:r>
      <w:r>
        <w:rPr>
          <w:b/>
          <w:color w:val="006976"/>
          <w:position w:val="7"/>
          <w:sz w:val="11"/>
        </w:rPr>
        <w:t>6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Given this combination of large and</w:t>
      </w:r>
      <w:r>
        <w:rPr>
          <w:color w:val="4D4D4F"/>
          <w:spacing w:val="1"/>
        </w:rPr>
        <w:t> </w:t>
      </w:r>
      <w:r>
        <w:rPr>
          <w:color w:val="4D4D4F"/>
        </w:rPr>
        <w:t>uneven maturities, the Bank’s total holdings of GoC bonds will fluctuate</w:t>
      </w:r>
      <w:r>
        <w:rPr>
          <w:color w:val="4D4D4F"/>
          <w:spacing w:val="1"/>
        </w:rPr>
        <w:t> </w:t>
      </w:r>
      <w:r>
        <w:rPr>
          <w:color w:val="4D4D4F"/>
        </w:rPr>
        <w:t>modestly</w:t>
      </w:r>
      <w:r>
        <w:rPr>
          <w:color w:val="4D4D4F"/>
          <w:spacing w:val="-1"/>
        </w:rPr>
        <w:t> </w:t>
      </w:r>
      <w:r>
        <w:rPr>
          <w:color w:val="4D4D4F"/>
        </w:rPr>
        <w:t>over the next few years.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9"/>
        </w:rPr>
      </w:pPr>
      <w:r>
        <w:rPr/>
        <w:pict>
          <v:shape style="position:absolute;margin-left:134pt;margin-top:12.45595pt;width:344pt;height:.1pt;mso-position-horizontal-relative:page;mso-position-vertical-relative:paragraph;z-index:-15652352;mso-wrap-distance-left:0;mso-wrap-distance-right:0" id="docshape474" coordorigin="2680,249" coordsize="6880,0" path="m2680,249l9560,249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9"/>
        </w:numPr>
        <w:tabs>
          <w:tab w:pos="2280" w:val="left" w:leader="none"/>
        </w:tabs>
        <w:spacing w:line="268" w:lineRule="auto" w:before="81" w:after="0"/>
        <w:ind w:left="2279" w:right="2206" w:hanging="22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regularly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securities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auctions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primary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market.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Typically,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been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driven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need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match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its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balance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sheet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liabilities,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such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circulation.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Macklem,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“</w:t>
      </w:r>
      <w:hyperlink r:id="rId105">
        <w:r>
          <w:rPr>
            <w:color w:val="286FB7"/>
            <w:sz w:val="14"/>
          </w:rPr>
          <w:t>Economic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Progress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Report: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Monetary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Policy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for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8"/>
            <w:sz w:val="14"/>
          </w:rPr>
          <w:t> </w:t>
        </w:r>
        <w:r>
          <w:rPr>
            <w:color w:val="286FB7"/>
            <w:sz w:val="14"/>
          </w:rPr>
          <w:t>Recovery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</w:t>
      </w:r>
      <w:hyperlink r:id="rId106">
        <w:r>
          <w:rPr>
            <w:color w:val="4D4D4F"/>
            <w:sz w:val="14"/>
          </w:rPr>
          <w:t>speech</w:t>
        </w:r>
      </w:hyperlink>
      <w:r>
        <w:rPr>
          <w:color w:val="4D4D4F"/>
          <w:spacing w:val="1"/>
          <w:sz w:val="14"/>
        </w:rPr>
        <w:t> </w:t>
      </w:r>
      <w:hyperlink r:id="rId106">
        <w:r>
          <w:rPr>
            <w:color w:val="4D4D4F"/>
            <w:sz w:val="14"/>
          </w:rPr>
          <w:t>delivered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virtually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to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the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Fédération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des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chambres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de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commerce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du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Québec,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Montréal,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September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9,</w:t>
        </w:r>
      </w:hyperlink>
      <w:r>
        <w:rPr>
          <w:color w:val="4D4D4F"/>
          <w:spacing w:val="1"/>
          <w:sz w:val="14"/>
        </w:rPr>
        <w:t> </w:t>
      </w:r>
      <w:hyperlink r:id="rId106">
        <w:r>
          <w:rPr>
            <w:color w:val="4D4D4F"/>
            <w:sz w:val="14"/>
          </w:rPr>
          <w:t>2021).</w:t>
        </w:r>
      </w:hyperlink>
    </w:p>
    <w:p>
      <w:pPr>
        <w:pStyle w:val="ListParagraph"/>
        <w:numPr>
          <w:ilvl w:val="0"/>
          <w:numId w:val="19"/>
        </w:numPr>
        <w:tabs>
          <w:tab w:pos="2280" w:val="left" w:leader="none"/>
        </w:tabs>
        <w:spacing w:line="268" w:lineRule="auto" w:before="38" w:after="0"/>
        <w:ind w:left="2279" w:right="1997" w:hanging="220"/>
        <w:jc w:val="left"/>
        <w:rPr>
          <w:sz w:val="14"/>
        </w:rPr>
      </w:pPr>
      <w:r>
        <w:rPr>
          <w:color w:val="4D4D4F"/>
          <w:sz w:val="14"/>
        </w:rPr>
        <w:t>Data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holdings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found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</w:t>
      </w:r>
      <w:hyperlink r:id="rId107">
        <w:r>
          <w:rPr>
            <w:color w:val="286FB7"/>
            <w:sz w:val="14"/>
          </w:rPr>
          <w:t>Bank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Canada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Statement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Financial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Position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/</w:t>
        </w:r>
      </w:hyperlink>
      <w:r>
        <w:rPr>
          <w:color w:val="286FB7"/>
          <w:spacing w:val="1"/>
          <w:sz w:val="14"/>
        </w:rPr>
        <w:t> </w:t>
      </w:r>
      <w:hyperlink r:id="rId107">
        <w:r>
          <w:rPr>
            <w:color w:val="286FB7"/>
            <w:sz w:val="14"/>
          </w:rPr>
          <w:t>Balance Sheet</w:t>
        </w:r>
        <w:r>
          <w:rPr>
            <w:color w:val="4D4D4F"/>
            <w:sz w:val="14"/>
          </w:rPr>
          <w:t>” </w:t>
        </w:r>
      </w:hyperlink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Bank’s website.</w:t>
      </w:r>
    </w:p>
    <w:p>
      <w:pPr>
        <w:pStyle w:val="ListParagraph"/>
        <w:numPr>
          <w:ilvl w:val="0"/>
          <w:numId w:val="19"/>
        </w:numPr>
        <w:tabs>
          <w:tab w:pos="2280" w:val="left" w:leader="none"/>
        </w:tabs>
        <w:spacing w:line="268" w:lineRule="auto" w:before="40" w:after="0"/>
        <w:ind w:left="2279" w:right="2191" w:hanging="22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holdings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broadly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reflect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market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structure.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weighted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average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maturity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holdings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similar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but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slightly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shorter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than,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market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outstanding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(6.2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years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7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years,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respectively).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740" w:bottom="280" w:left="64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919" w:val="left" w:leader="none"/>
        </w:tabs>
        <w:rPr>
          <w:u w:val="none"/>
        </w:rPr>
      </w:pPr>
      <w:bookmarkStart w:name="_bookmark20" w:id="48"/>
      <w:bookmarkEnd w:id="48"/>
      <w:r>
        <w:rPr>
          <w:u w:val="none"/>
        </w:rPr>
      </w:r>
      <w:bookmarkStart w:name="Risks to the inflation outlook" w:id="49"/>
      <w:bookmarkEnd w:id="49"/>
      <w:r>
        <w:rPr>
          <w:u w:val="none"/>
        </w:rPr>
      </w:r>
      <w:r>
        <w:rPr>
          <w:color w:val="006976"/>
          <w:spacing w:val="-12"/>
          <w:w w:val="95"/>
          <w:u w:val="single" w:color="006976"/>
        </w:rPr>
        <w:t>Risks</w:t>
      </w:r>
      <w:r>
        <w:rPr>
          <w:color w:val="006976"/>
          <w:spacing w:val="-56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to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the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inflation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outlook</w:t>
      </w:r>
      <w:r>
        <w:rPr>
          <w:color w:val="006976"/>
          <w:spacing w:val="-11"/>
          <w:u w:val="single" w:color="006976"/>
        </w:rPr>
        <w:tab/>
      </w:r>
    </w:p>
    <w:p>
      <w:pPr>
        <w:pStyle w:val="BodyText"/>
        <w:spacing w:line="249" w:lineRule="auto" w:before="294"/>
        <w:ind w:left="2040" w:right="2067"/>
      </w:pPr>
      <w:r>
        <w:rPr>
          <w:color w:val="4D4D4F"/>
        </w:rPr>
        <w:t>Uncertainty around the</w:t>
      </w:r>
      <w:r>
        <w:rPr>
          <w:color w:val="4D4D4F"/>
          <w:spacing w:val="1"/>
        </w:rPr>
        <w:t> </w:t>
      </w:r>
      <w:r>
        <w:rPr>
          <w:color w:val="4D4D4F"/>
        </w:rPr>
        <w:t>projection remains</w:t>
      </w:r>
      <w:r>
        <w:rPr>
          <w:color w:val="4D4D4F"/>
          <w:spacing w:val="1"/>
        </w:rPr>
        <w:t> </w:t>
      </w:r>
      <w:r>
        <w:rPr>
          <w:color w:val="4D4D4F"/>
        </w:rPr>
        <w:t>unusually high.</w:t>
      </w:r>
      <w:r>
        <w:rPr>
          <w:color w:val="4D4D4F"/>
          <w:spacing w:val="1"/>
        </w:rPr>
        <w:t> </w:t>
      </w:r>
      <w:r>
        <w:rPr>
          <w:color w:val="4D4D4F"/>
        </w:rPr>
        <w:t>The outlook</w:t>
      </w:r>
      <w:r>
        <w:rPr>
          <w:color w:val="4D4D4F"/>
          <w:spacing w:val="1"/>
        </w:rPr>
        <w:t> </w:t>
      </w:r>
      <w:r>
        <w:rPr>
          <w:color w:val="4D4D4F"/>
        </w:rPr>
        <w:t>continues to depend on the evolution of the pandemic, including the spread</w:t>
      </w:r>
      <w:r>
        <w:rPr>
          <w:color w:val="4D4D4F"/>
          <w:spacing w:val="1"/>
        </w:rPr>
        <w:t> </w:t>
      </w:r>
      <w:r>
        <w:rPr>
          <w:color w:val="4D4D4F"/>
        </w:rPr>
        <w:t>of COVID-19 variants. However, in Canada, the likelihood of a severe</w:t>
      </w:r>
      <w:r>
        <w:rPr>
          <w:color w:val="4D4D4F"/>
          <w:spacing w:val="1"/>
        </w:rPr>
        <w:t> </w:t>
      </w:r>
      <w:r>
        <w:rPr>
          <w:color w:val="4D4D4F"/>
        </w:rPr>
        <w:t>downturn has diminished with high rates of vaccination. The reopening of the</w:t>
      </w:r>
      <w:r>
        <w:rPr>
          <w:color w:val="4D4D4F"/>
          <w:spacing w:val="-53"/>
        </w:rPr>
        <w:t> </w:t>
      </w:r>
      <w:r>
        <w:rPr>
          <w:color w:val="4D4D4F"/>
        </w:rPr>
        <w:t>economy will nonetheless continue to be a complex process as pervasive</w:t>
      </w:r>
      <w:r>
        <w:rPr>
          <w:color w:val="4D4D4F"/>
          <w:spacing w:val="1"/>
        </w:rPr>
        <w:t> </w:t>
      </w:r>
      <w:r>
        <w:rPr>
          <w:color w:val="4D4D4F"/>
        </w:rPr>
        <w:t>supply constraints unwind. Households are also adjusting their consumption</w:t>
      </w:r>
      <w:r>
        <w:rPr>
          <w:color w:val="4D4D4F"/>
          <w:spacing w:val="1"/>
        </w:rPr>
        <w:t> </w:t>
      </w:r>
      <w:r>
        <w:rPr>
          <w:color w:val="4D4D4F"/>
        </w:rPr>
        <w:t>and employment in response to the shifting economic environment.</w:t>
      </w:r>
    </w:p>
    <w:p>
      <w:pPr>
        <w:pStyle w:val="BodyText"/>
        <w:spacing w:line="249" w:lineRule="auto" w:before="5"/>
        <w:ind w:left="2040" w:right="2055"/>
      </w:pPr>
      <w:r>
        <w:rPr>
          <w:color w:val="4D4D4F"/>
        </w:rPr>
        <w:t>Consequently, the evolution of supply and demand and its effects on inflation</w:t>
      </w:r>
      <w:r>
        <w:rPr>
          <w:color w:val="4D4D4F"/>
          <w:spacing w:val="-53"/>
        </w:rPr>
        <w:t> </w:t>
      </w:r>
      <w:r>
        <w:rPr>
          <w:color w:val="4D4D4F"/>
        </w:rPr>
        <w:t>are particularly uncertain.</w:t>
      </w:r>
    </w:p>
    <w:p>
      <w:pPr>
        <w:pStyle w:val="BodyText"/>
        <w:spacing w:line="249" w:lineRule="auto" w:before="122"/>
        <w:ind w:left="2040" w:right="1989"/>
      </w:pPr>
      <w:r>
        <w:rPr>
          <w:color w:val="4D4D4F"/>
        </w:rPr>
        <w:t>Some of the risks identified in previous reports have been partially</w:t>
      </w:r>
      <w:r>
        <w:rPr>
          <w:color w:val="4D4D4F"/>
          <w:spacing w:val="1"/>
        </w:rPr>
        <w:t> </w:t>
      </w:r>
      <w:r>
        <w:rPr>
          <w:color w:val="4D4D4F"/>
        </w:rPr>
        <w:t>incorporated into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projection. The</w:t>
      </w:r>
      <w:r>
        <w:rPr>
          <w:color w:val="4D4D4F"/>
          <w:spacing w:val="1"/>
        </w:rPr>
        <w:t> </w:t>
      </w:r>
      <w:r>
        <w:rPr>
          <w:color w:val="4D4D4F"/>
        </w:rPr>
        <w:t>base-case</w:t>
      </w:r>
      <w:r>
        <w:rPr>
          <w:color w:val="4D4D4F"/>
          <w:spacing w:val="1"/>
        </w:rPr>
        <w:t> </w:t>
      </w:r>
      <w:r>
        <w:rPr>
          <w:color w:val="4D4D4F"/>
        </w:rPr>
        <w:t>scenario</w:t>
      </w:r>
      <w:r>
        <w:rPr>
          <w:color w:val="4D4D4F"/>
          <w:spacing w:val="1"/>
        </w:rPr>
        <w:t> </w:t>
      </w:r>
      <w:r>
        <w:rPr>
          <w:color w:val="4D4D4F"/>
        </w:rPr>
        <w:t>now includes</w:t>
      </w:r>
      <w:r>
        <w:rPr>
          <w:color w:val="4D4D4F"/>
          <w:spacing w:val="1"/>
        </w:rPr>
        <w:t> </w:t>
      </w:r>
      <w:r>
        <w:rPr>
          <w:color w:val="4D4D4F"/>
        </w:rPr>
        <w:t>slower</w:t>
      </w:r>
      <w:r>
        <w:rPr>
          <w:color w:val="4D4D4F"/>
          <w:spacing w:val="-53"/>
        </w:rPr>
        <w:t> </w:t>
      </w:r>
      <w:r>
        <w:rPr>
          <w:color w:val="4D4D4F"/>
        </w:rPr>
        <w:t>housing market activity over the near term and longer-lasting effects on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from supply-side disruptions.</w:t>
      </w:r>
    </w:p>
    <w:p>
      <w:pPr>
        <w:pStyle w:val="BodyText"/>
        <w:spacing w:line="249" w:lineRule="auto" w:before="123"/>
        <w:ind w:left="2040" w:right="2301"/>
      </w:pPr>
      <w:r>
        <w:rPr>
          <w:color w:val="4D4D4F"/>
        </w:rPr>
        <w:t>The outlook for inflation remains subject to several upside and downside</w:t>
      </w:r>
      <w:r>
        <w:rPr>
          <w:color w:val="4D4D4F"/>
          <w:spacing w:val="1"/>
        </w:rPr>
        <w:t> </w:t>
      </w:r>
      <w:r>
        <w:rPr>
          <w:color w:val="4D4D4F"/>
        </w:rPr>
        <w:t>risks. The Bank views the risks to the outlook for inflation to be roughly</w:t>
      </w:r>
      <w:r>
        <w:rPr>
          <w:color w:val="4D4D4F"/>
          <w:spacing w:val="1"/>
        </w:rPr>
        <w:t> </w:t>
      </w:r>
      <w:r>
        <w:rPr>
          <w:color w:val="4D4D4F"/>
        </w:rPr>
        <w:t>balanced</w:t>
      </w:r>
      <w:r>
        <w:rPr>
          <w:color w:val="4D4D4F"/>
          <w:spacing w:val="-3"/>
        </w:rPr>
        <w:t> </w:t>
      </w:r>
      <w:r>
        <w:rPr>
          <w:color w:val="4D4D4F"/>
        </w:rPr>
        <w:t>around</w:t>
      </w:r>
      <w:r>
        <w:rPr>
          <w:color w:val="4D4D4F"/>
          <w:spacing w:val="-3"/>
        </w:rPr>
        <w:t> </w:t>
      </w:r>
      <w:r>
        <w:rPr>
          <w:color w:val="4D4D4F"/>
        </w:rPr>
        <w:t>its</w:t>
      </w:r>
      <w:r>
        <w:rPr>
          <w:color w:val="4D4D4F"/>
          <w:spacing w:val="-3"/>
        </w:rPr>
        <w:t> </w:t>
      </w:r>
      <w:r>
        <w:rPr>
          <w:color w:val="4D4D4F"/>
        </w:rPr>
        <w:t>updated</w:t>
      </w:r>
      <w:r>
        <w:rPr>
          <w:color w:val="4D4D4F"/>
          <w:spacing w:val="-3"/>
        </w:rPr>
        <w:t> </w:t>
      </w:r>
      <w:r>
        <w:rPr>
          <w:color w:val="4D4D4F"/>
        </w:rPr>
        <w:t>projection.</w:t>
      </w:r>
      <w:r>
        <w:rPr>
          <w:color w:val="4D4D4F"/>
          <w:spacing w:val="-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with</w:t>
      </w:r>
      <w:r>
        <w:rPr>
          <w:color w:val="4D4D4F"/>
          <w:spacing w:val="-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above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top of the Bank’s inflation-control range and expected to stay there for</w:t>
      </w:r>
      <w:r>
        <w:rPr>
          <w:color w:val="4D4D4F"/>
          <w:spacing w:val="1"/>
        </w:rPr>
        <w:t> </w:t>
      </w:r>
      <w:r>
        <w:rPr>
          <w:color w:val="4D4D4F"/>
        </w:rPr>
        <w:t>some time, the upside risks are of greater concern. While the Bank views</w:t>
      </w:r>
      <w:r>
        <w:rPr>
          <w:color w:val="4D4D4F"/>
          <w:spacing w:val="-53"/>
        </w:rPr>
        <w:t> </w:t>
      </w:r>
      <w:r>
        <w:rPr>
          <w:color w:val="4D4D4F"/>
        </w:rPr>
        <w:t>elevated</w:t>
      </w:r>
      <w:r>
        <w:rPr>
          <w:color w:val="4D4D4F"/>
          <w:spacing w:val="-2"/>
        </w:rPr>
        <w:t> </w:t>
      </w:r>
      <w:r>
        <w:rPr>
          <w:color w:val="4D4D4F"/>
        </w:rPr>
        <w:t>inflation</w:t>
      </w:r>
      <w:r>
        <w:rPr>
          <w:color w:val="4D4D4F"/>
          <w:spacing w:val="-2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transitory,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realization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additional</w:t>
      </w:r>
      <w:r>
        <w:rPr>
          <w:color w:val="4D4D4F"/>
          <w:spacing w:val="-2"/>
        </w:rPr>
        <w:t> </w:t>
      </w:r>
      <w:r>
        <w:rPr>
          <w:color w:val="4D4D4F"/>
        </w:rPr>
        <w:t>upside</w:t>
      </w:r>
      <w:r>
        <w:rPr>
          <w:color w:val="4D4D4F"/>
          <w:spacing w:val="-2"/>
        </w:rPr>
        <w:t> </w:t>
      </w:r>
      <w:r>
        <w:rPr>
          <w:color w:val="4D4D4F"/>
        </w:rPr>
        <w:t>risks</w:t>
      </w:r>
    </w:p>
    <w:p>
      <w:pPr>
        <w:pStyle w:val="BodyText"/>
        <w:spacing w:line="249" w:lineRule="auto" w:before="5"/>
        <w:ind w:left="2040" w:right="2111"/>
      </w:pPr>
      <w:r>
        <w:rPr>
          <w:color w:val="4D4D4F"/>
        </w:rPr>
        <w:t>or unanticipated persistence of existing pressures could lead to a rise in</w:t>
      </w:r>
      <w:r>
        <w:rPr>
          <w:color w:val="4D4D4F"/>
          <w:spacing w:val="1"/>
        </w:rPr>
        <w:t> </w:t>
      </w:r>
      <w:r>
        <w:rPr>
          <w:color w:val="4D4D4F"/>
        </w:rPr>
        <w:t>inflation expectations along with more pervasive labour cost and inflationary</w:t>
      </w:r>
      <w:r>
        <w:rPr>
          <w:color w:val="4D4D4F"/>
          <w:spacing w:val="-52"/>
        </w:rPr>
        <w:t> </w:t>
      </w:r>
      <w:r>
        <w:rPr>
          <w:color w:val="4D4D4F"/>
        </w:rPr>
        <w:t>pressures. The risk is that these effects begin to feed</w:t>
      </w:r>
      <w:r>
        <w:rPr>
          <w:color w:val="4D4D4F"/>
          <w:spacing w:val="1"/>
        </w:rPr>
        <w:t> </w:t>
      </w:r>
      <w:r>
        <w:rPr>
          <w:color w:val="4D4D4F"/>
        </w:rPr>
        <w:t>into embedded</w:t>
      </w:r>
      <w:r>
        <w:rPr>
          <w:color w:val="4D4D4F"/>
          <w:spacing w:val="1"/>
        </w:rPr>
        <w:t> </w:t>
      </w:r>
      <w:r>
        <w:rPr>
          <w:color w:val="4D4D4F"/>
        </w:rPr>
        <w:t>inflation.</w:t>
      </w:r>
    </w:p>
    <w:p>
      <w:pPr>
        <w:pStyle w:val="BodyText"/>
        <w:spacing w:line="249" w:lineRule="auto" w:before="124"/>
        <w:ind w:left="2040" w:right="2079"/>
      </w:pPr>
      <w:r>
        <w:rPr>
          <w:color w:val="4D4D4F"/>
        </w:rPr>
        <w:t>Drawing from a larger set of risks that were considered, this section presents</w:t>
      </w:r>
      <w:r>
        <w:rPr>
          <w:color w:val="4D4D4F"/>
          <w:spacing w:val="-53"/>
        </w:rPr>
        <w:t> </w:t>
      </w:r>
      <w:r>
        <w:rPr>
          <w:color w:val="4D4D4F"/>
        </w:rPr>
        <w:t>a selection of</w:t>
      </w:r>
      <w:r>
        <w:rPr>
          <w:color w:val="4D4D4F"/>
          <w:spacing w:val="1"/>
        </w:rPr>
        <w:t> </w:t>
      </w:r>
      <w:r>
        <w:rPr>
          <w:color w:val="4D4D4F"/>
        </w:rPr>
        <w:t>those identified as</w:t>
      </w:r>
      <w:r>
        <w:rPr>
          <w:color w:val="4D4D4F"/>
          <w:spacing w:val="1"/>
        </w:rPr>
        <w:t> </w:t>
      </w:r>
      <w:r>
        <w:rPr>
          <w:color w:val="4D4D4F"/>
        </w:rPr>
        <w:t>most important</w:t>
      </w:r>
      <w:r>
        <w:rPr>
          <w:color w:val="4D4D4F"/>
          <w:spacing w:val="1"/>
        </w:rPr>
        <w:t> </w:t>
      </w:r>
      <w:r>
        <w:rPr>
          <w:color w:val="4D4D4F"/>
        </w:rPr>
        <w:t>for the projected</w:t>
      </w:r>
      <w:r>
        <w:rPr>
          <w:color w:val="4D4D4F"/>
          <w:spacing w:val="1"/>
        </w:rPr>
        <w:t> </w:t>
      </w:r>
      <w:r>
        <w:rPr>
          <w:color w:val="4D4D4F"/>
        </w:rPr>
        <w:t>path of</w:t>
      </w:r>
      <w:r>
        <w:rPr>
          <w:color w:val="4D4D4F"/>
          <w:spacing w:val="1"/>
        </w:rPr>
        <w:t> </w:t>
      </w:r>
      <w:r>
        <w:rPr>
          <w:color w:val="4D4D4F"/>
        </w:rPr>
        <w:t>inflation.</w:t>
      </w:r>
    </w:p>
    <w:p>
      <w:pPr>
        <w:pStyle w:val="BodyText"/>
        <w:spacing w:before="7"/>
        <w:rPr>
          <w:sz w:val="19"/>
        </w:rPr>
      </w:pPr>
    </w:p>
    <w:p>
      <w:pPr>
        <w:pStyle w:val="Heading4"/>
        <w:numPr>
          <w:ilvl w:val="0"/>
          <w:numId w:val="20"/>
        </w:numPr>
        <w:tabs>
          <w:tab w:pos="2599" w:val="left" w:leader="none"/>
          <w:tab w:pos="2601" w:val="left" w:leader="none"/>
        </w:tabs>
        <w:spacing w:line="240" w:lineRule="auto" w:before="0" w:after="0"/>
        <w:ind w:left="2600" w:right="0" w:hanging="561"/>
        <w:jc w:val="left"/>
      </w:pPr>
      <w:r>
        <w:rPr>
          <w:spacing w:val="-1"/>
          <w:w w:val="95"/>
        </w:rPr>
        <w:t>More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persistent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effects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pandemic</w:t>
      </w:r>
      <w:r>
        <w:rPr>
          <w:spacing w:val="-18"/>
          <w:w w:val="95"/>
        </w:rPr>
        <w:t> </w:t>
      </w:r>
      <w:r>
        <w:rPr>
          <w:w w:val="95"/>
        </w:rPr>
        <w:t>(↓)</w:t>
      </w:r>
    </w:p>
    <w:p>
      <w:pPr>
        <w:pStyle w:val="BodyText"/>
        <w:spacing w:line="249" w:lineRule="auto" w:before="58"/>
        <w:ind w:left="2600" w:right="2040"/>
      </w:pPr>
      <w:r>
        <w:rPr>
          <w:color w:val="4D4D4F"/>
        </w:rPr>
        <w:t>The effects of the pandemic may be more severe and persistent than</w:t>
      </w:r>
      <w:r>
        <w:rPr>
          <w:color w:val="4D4D4F"/>
          <w:spacing w:val="1"/>
        </w:rPr>
        <w:t> </w:t>
      </w:r>
      <w:r>
        <w:rPr>
          <w:color w:val="4D4D4F"/>
        </w:rPr>
        <w:t>assumed in the projection. Some evidence shows</w:t>
      </w:r>
      <w:r>
        <w:rPr>
          <w:color w:val="4D4D4F"/>
          <w:spacing w:val="1"/>
        </w:rPr>
        <w:t> </w:t>
      </w:r>
      <w:r>
        <w:rPr>
          <w:color w:val="4D4D4F"/>
        </w:rPr>
        <w:t>that the immunity</w:t>
      </w:r>
      <w:r>
        <w:rPr>
          <w:color w:val="4D4D4F"/>
          <w:spacing w:val="1"/>
        </w:rPr>
        <w:t> </w:t>
      </w:r>
      <w:r>
        <w:rPr>
          <w:color w:val="4D4D4F"/>
        </w:rPr>
        <w:t>provided by vaccines may be waning more quickly than previously</w:t>
      </w:r>
      <w:r>
        <w:rPr>
          <w:color w:val="4D4D4F"/>
          <w:spacing w:val="1"/>
        </w:rPr>
        <w:t> </w:t>
      </w:r>
      <w:r>
        <w:rPr>
          <w:color w:val="4D4D4F"/>
        </w:rPr>
        <w:t>anticipated, increasing the potential for new waves of the pandemic.</w:t>
      </w:r>
      <w:r>
        <w:rPr>
          <w:color w:val="4D4D4F"/>
          <w:spacing w:val="1"/>
        </w:rPr>
        <w:t> </w:t>
      </w:r>
      <w:r>
        <w:rPr>
          <w:color w:val="4D4D4F"/>
        </w:rPr>
        <w:t>The spread of the Delta and other possible future variants may prolong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ongoing</w:t>
      </w:r>
      <w:r>
        <w:rPr>
          <w:color w:val="4D4D4F"/>
          <w:spacing w:val="2"/>
        </w:rPr>
        <w:t> </w:t>
      </w:r>
      <w:r>
        <w:rPr>
          <w:color w:val="4D4D4F"/>
        </w:rPr>
        <w:t>softness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2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hard-to-distance</w:t>
      </w:r>
      <w:r>
        <w:rPr>
          <w:color w:val="4D4D4F"/>
          <w:spacing w:val="1"/>
        </w:rPr>
        <w:t> </w:t>
      </w:r>
      <w:r>
        <w:rPr>
          <w:color w:val="4D4D4F"/>
        </w:rPr>
        <w:t>services.</w:t>
      </w:r>
      <w:r>
        <w:rPr>
          <w:color w:val="4D4D4F"/>
          <w:spacing w:val="2"/>
        </w:rPr>
        <w:t> </w:t>
      </w:r>
      <w:r>
        <w:rPr>
          <w:color w:val="4D4D4F"/>
        </w:rPr>
        <w:t>This</w:t>
      </w:r>
      <w:r>
        <w:rPr>
          <w:color w:val="4D4D4F"/>
          <w:spacing w:val="1"/>
        </w:rPr>
        <w:t> </w:t>
      </w:r>
      <w:r>
        <w:rPr>
          <w:color w:val="4D4D4F"/>
        </w:rPr>
        <w:t>may dampen the rebound in confidence, resulting in lower spending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lower inflationary pressures.</w:t>
      </w:r>
    </w:p>
    <w:p>
      <w:pPr>
        <w:spacing w:after="0" w:line="249" w:lineRule="auto"/>
        <w:sectPr>
          <w:headerReference w:type="default" r:id="rId108"/>
          <w:pgSz w:w="12240" w:h="15840"/>
          <w:pgMar w:header="791" w:footer="0" w:top="1220" w:bottom="280" w:left="640" w:right="680"/>
        </w:sectPr>
      </w:pPr>
    </w:p>
    <w:p>
      <w:pPr>
        <w:pStyle w:val="BodyText"/>
        <w:spacing w:before="2"/>
      </w:pPr>
    </w:p>
    <w:p>
      <w:pPr>
        <w:pStyle w:val="Heading4"/>
        <w:numPr>
          <w:ilvl w:val="0"/>
          <w:numId w:val="20"/>
        </w:numPr>
        <w:tabs>
          <w:tab w:pos="2599" w:val="left" w:leader="none"/>
          <w:tab w:pos="2601" w:val="left" w:leader="none"/>
        </w:tabs>
        <w:spacing w:line="240" w:lineRule="auto" w:before="111" w:after="0"/>
        <w:ind w:left="2600" w:right="0" w:hanging="561"/>
        <w:jc w:val="left"/>
      </w:pPr>
      <w:r>
        <w:rPr>
          <w:spacing w:val="-4"/>
          <w:w w:val="95"/>
        </w:rPr>
        <w:t>Stronger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household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spending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in</w:t>
      </w:r>
      <w:r>
        <w:rPr>
          <w:spacing w:val="-18"/>
          <w:w w:val="95"/>
        </w:rPr>
        <w:t> </w:t>
      </w:r>
      <w:r>
        <w:rPr>
          <w:spacing w:val="-4"/>
          <w:w w:val="95"/>
        </w:rPr>
        <w:t>Canada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(↑)</w:t>
      </w:r>
    </w:p>
    <w:p>
      <w:pPr>
        <w:pStyle w:val="BodyText"/>
        <w:spacing w:line="249" w:lineRule="auto" w:before="57"/>
        <w:ind w:left="2600" w:right="2024"/>
      </w:pPr>
      <w:r>
        <w:rPr>
          <w:color w:val="4D4D4F"/>
        </w:rPr>
        <w:t>The projection continues to include some degree of caution</w:t>
      </w:r>
      <w:r>
        <w:rPr>
          <w:color w:val="4D4D4F"/>
          <w:spacing w:val="1"/>
        </w:rPr>
        <w:t> </w:t>
      </w:r>
      <w:r>
        <w:rPr>
          <w:color w:val="4D4D4F"/>
        </w:rPr>
        <w:t>around</w:t>
      </w:r>
      <w:r>
        <w:rPr>
          <w:color w:val="4D4D4F"/>
          <w:spacing w:val="1"/>
        </w:rPr>
        <w:t> </w:t>
      </w:r>
      <w:r>
        <w:rPr>
          <w:color w:val="4D4D4F"/>
        </w:rPr>
        <w:t>consumption. However, progress in vaccinations and reduced</w:t>
      </w:r>
      <w:r>
        <w:rPr>
          <w:color w:val="4D4D4F"/>
          <w:spacing w:val="1"/>
        </w:rPr>
        <w:t> </w:t>
      </w:r>
      <w:r>
        <w:rPr>
          <w:color w:val="4D4D4F"/>
        </w:rPr>
        <w:t>pandemic-related</w:t>
      </w:r>
      <w:r>
        <w:rPr>
          <w:color w:val="4D4D4F"/>
          <w:spacing w:val="1"/>
        </w:rPr>
        <w:t> </w:t>
      </w:r>
      <w:r>
        <w:rPr>
          <w:color w:val="4D4D4F"/>
        </w:rPr>
        <w:t>uncertainty</w:t>
      </w:r>
      <w:r>
        <w:rPr>
          <w:color w:val="4D4D4F"/>
          <w:spacing w:val="2"/>
        </w:rPr>
        <w:t> </w:t>
      </w:r>
      <w:r>
        <w:rPr>
          <w:color w:val="4D4D4F"/>
        </w:rPr>
        <w:t>could</w:t>
      </w:r>
      <w:r>
        <w:rPr>
          <w:color w:val="4D4D4F"/>
          <w:spacing w:val="1"/>
        </w:rPr>
        <w:t> </w:t>
      </w:r>
      <w:r>
        <w:rPr>
          <w:color w:val="4D4D4F"/>
        </w:rPr>
        <w:t>boost</w:t>
      </w:r>
      <w:r>
        <w:rPr>
          <w:color w:val="4D4D4F"/>
          <w:spacing w:val="2"/>
        </w:rPr>
        <w:t> </w:t>
      </w:r>
      <w:r>
        <w:rPr>
          <w:color w:val="4D4D4F"/>
        </w:rPr>
        <w:t>confidence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2"/>
        </w:rPr>
        <w:t> </w:t>
      </w:r>
      <w:r>
        <w:rPr>
          <w:color w:val="4D4D4F"/>
        </w:rPr>
        <w:t>more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expected. As well, households could spend more of their accumulated</w:t>
      </w:r>
      <w:r>
        <w:rPr>
          <w:color w:val="4D4D4F"/>
          <w:spacing w:val="1"/>
        </w:rPr>
        <w:t> </w:t>
      </w:r>
      <w:r>
        <w:rPr>
          <w:color w:val="4D4D4F"/>
        </w:rPr>
        <w:t>savings or accelerate their spending. Consumption and residential</w:t>
      </w:r>
      <w:r>
        <w:rPr>
          <w:color w:val="4D4D4F"/>
          <w:spacing w:val="1"/>
        </w:rPr>
        <w:t> </w:t>
      </w:r>
      <w:r>
        <w:rPr>
          <w:color w:val="4D4D4F"/>
        </w:rPr>
        <w:t>investment would then be stronger than projected and would contribute</w:t>
      </w:r>
      <w:r>
        <w:rPr>
          <w:color w:val="4D4D4F"/>
          <w:spacing w:val="-53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greater inflationary pressures.</w:t>
      </w:r>
    </w:p>
    <w:p>
      <w:pPr>
        <w:pStyle w:val="BodyText"/>
        <w:spacing w:before="11"/>
        <w:rPr>
          <w:sz w:val="19"/>
        </w:rPr>
      </w:pPr>
    </w:p>
    <w:p>
      <w:pPr>
        <w:pStyle w:val="Heading4"/>
        <w:numPr>
          <w:ilvl w:val="0"/>
          <w:numId w:val="20"/>
        </w:numPr>
        <w:tabs>
          <w:tab w:pos="2599" w:val="left" w:leader="none"/>
          <w:tab w:pos="2601" w:val="left" w:leader="none"/>
        </w:tabs>
        <w:spacing w:line="240" w:lineRule="auto" w:before="0" w:after="0"/>
        <w:ind w:left="2600" w:right="0" w:hanging="561"/>
        <w:jc w:val="left"/>
      </w:pPr>
      <w:r>
        <w:rPr>
          <w:spacing w:val="-3"/>
          <w:w w:val="95"/>
        </w:rPr>
        <w:t>More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persistent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supply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bottlenecks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and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cost</w:t>
      </w:r>
      <w:r>
        <w:rPr>
          <w:spacing w:val="-18"/>
          <w:w w:val="95"/>
        </w:rPr>
        <w:t> </w:t>
      </w:r>
      <w:r>
        <w:rPr>
          <w:spacing w:val="-3"/>
          <w:w w:val="95"/>
        </w:rPr>
        <w:t>pressures</w:t>
      </w:r>
      <w:r>
        <w:rPr>
          <w:spacing w:val="-19"/>
          <w:w w:val="95"/>
        </w:rPr>
        <w:t> </w:t>
      </w:r>
      <w:r>
        <w:rPr>
          <w:spacing w:val="-3"/>
          <w:w w:val="95"/>
        </w:rPr>
        <w:t>(↑)</w:t>
      </w:r>
    </w:p>
    <w:p>
      <w:pPr>
        <w:pStyle w:val="BodyText"/>
        <w:spacing w:line="249" w:lineRule="auto" w:before="57"/>
        <w:ind w:left="2600" w:right="2190"/>
      </w:pPr>
      <w:r>
        <w:rPr>
          <w:color w:val="4D4D4F"/>
        </w:rPr>
        <w:t>Supply bottlenecks and</w:t>
      </w:r>
      <w:r>
        <w:rPr>
          <w:color w:val="4D4D4F"/>
          <w:spacing w:val="1"/>
        </w:rPr>
        <w:t> </w:t>
      </w:r>
      <w:r>
        <w:rPr>
          <w:color w:val="4D4D4F"/>
        </w:rPr>
        <w:t>cost pressures could</w:t>
      </w:r>
      <w:r>
        <w:rPr>
          <w:color w:val="4D4D4F"/>
          <w:spacing w:val="1"/>
        </w:rPr>
        <w:t> </w:t>
      </w:r>
      <w:r>
        <w:rPr>
          <w:color w:val="4D4D4F"/>
        </w:rPr>
        <w:t>lead to more</w:t>
      </w:r>
      <w:r>
        <w:rPr>
          <w:color w:val="4D4D4F"/>
          <w:spacing w:val="1"/>
        </w:rPr>
        <w:t> </w:t>
      </w:r>
      <w:r>
        <w:rPr>
          <w:color w:val="4D4D4F"/>
        </w:rPr>
        <w:t>persistent</w:t>
      </w:r>
      <w:r>
        <w:rPr>
          <w:color w:val="4D4D4F"/>
          <w:spacing w:val="-53"/>
        </w:rPr>
        <w:t> </w:t>
      </w:r>
      <w:r>
        <w:rPr>
          <w:color w:val="4D4D4F"/>
        </w:rPr>
        <w:t>inflationary pressures and a slower economic recovery</w:t>
      </w:r>
      <w:r>
        <w:rPr>
          <w:color w:val="4D4D4F"/>
          <w:spacing w:val="1"/>
        </w:rPr>
        <w:t> </w:t>
      </w:r>
      <w:r>
        <w:rPr>
          <w:color w:val="4D4D4F"/>
        </w:rPr>
        <w:t>than what</w:t>
      </w:r>
    </w:p>
    <w:p>
      <w:pPr>
        <w:pStyle w:val="BodyText"/>
        <w:spacing w:line="249" w:lineRule="auto" w:before="2"/>
        <w:ind w:left="2600" w:right="2010"/>
      </w:pPr>
      <w:r>
        <w:rPr>
          <w:color w:val="4D4D4F"/>
        </w:rPr>
        <w:t>is embedded in the base case. At the same time, energy supply</w:t>
      </w:r>
      <w:r>
        <w:rPr>
          <w:color w:val="4D4D4F"/>
          <w:spacing w:val="1"/>
        </w:rPr>
        <w:t> </w:t>
      </w:r>
      <w:r>
        <w:rPr>
          <w:color w:val="4D4D4F"/>
        </w:rPr>
        <w:t>shortages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other</w:t>
      </w:r>
      <w:r>
        <w:rPr>
          <w:color w:val="4D4D4F"/>
          <w:spacing w:val="2"/>
        </w:rPr>
        <w:t> </w:t>
      </w:r>
      <w:r>
        <w:rPr>
          <w:color w:val="4D4D4F"/>
        </w:rPr>
        <w:t>countries</w:t>
      </w:r>
      <w:r>
        <w:rPr>
          <w:color w:val="4D4D4F"/>
          <w:spacing w:val="2"/>
        </w:rPr>
        <w:t> </w:t>
      </w:r>
      <w:r>
        <w:rPr>
          <w:color w:val="4D4D4F"/>
        </w:rPr>
        <w:t>could</w:t>
      </w:r>
      <w:r>
        <w:rPr>
          <w:color w:val="4D4D4F"/>
          <w:spacing w:val="2"/>
        </w:rPr>
        <w:t> </w:t>
      </w:r>
      <w:r>
        <w:rPr>
          <w:color w:val="4D4D4F"/>
        </w:rPr>
        <w:t>put</w:t>
      </w:r>
      <w:r>
        <w:rPr>
          <w:color w:val="4D4D4F"/>
          <w:spacing w:val="2"/>
        </w:rPr>
        <w:t> </w:t>
      </w:r>
      <w:r>
        <w:rPr>
          <w:color w:val="4D4D4F"/>
        </w:rPr>
        <w:t>further</w:t>
      </w:r>
      <w:r>
        <w:rPr>
          <w:color w:val="4D4D4F"/>
          <w:spacing w:val="2"/>
        </w:rPr>
        <w:t> </w:t>
      </w:r>
      <w:r>
        <w:rPr>
          <w:color w:val="4D4D4F"/>
        </w:rPr>
        <w:t>pressure</w:t>
      </w:r>
      <w:r>
        <w:rPr>
          <w:color w:val="4D4D4F"/>
          <w:spacing w:val="2"/>
        </w:rPr>
        <w:t> </w:t>
      </w:r>
      <w:r>
        <w:rPr>
          <w:color w:val="4D4D4F"/>
        </w:rPr>
        <w:t>on</w:t>
      </w:r>
      <w:r>
        <w:rPr>
          <w:color w:val="4D4D4F"/>
          <w:spacing w:val="2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chains as manufacturing production is disrupted. These disruptions to</w:t>
      </w:r>
      <w:r>
        <w:rPr>
          <w:color w:val="4D4D4F"/>
          <w:spacing w:val="1"/>
        </w:rPr>
        <w:t> </w:t>
      </w:r>
      <w:r>
        <w:rPr>
          <w:color w:val="4D4D4F"/>
        </w:rPr>
        <w:t>business operations may also lead firms to adjust their supply chains in</w:t>
      </w:r>
      <w:r>
        <w:rPr>
          <w:color w:val="4D4D4F"/>
          <w:spacing w:val="-53"/>
        </w:rPr>
        <w:t> </w:t>
      </w:r>
      <w:r>
        <w:rPr>
          <w:color w:val="4D4D4F"/>
        </w:rPr>
        <w:t>ways that could increase costs.</w:t>
      </w:r>
      <w:r>
        <w:rPr>
          <w:color w:val="4D4D4F"/>
          <w:spacing w:val="1"/>
        </w:rPr>
        <w:t> </w:t>
      </w:r>
      <w:r>
        <w:rPr>
          <w:color w:val="4D4D4F"/>
        </w:rPr>
        <w:t>More persistent labour shortages</w:t>
      </w:r>
      <w:r>
        <w:rPr>
          <w:color w:val="4D4D4F"/>
          <w:spacing w:val="1"/>
        </w:rPr>
        <w:t> </w:t>
      </w:r>
      <w:r>
        <w:rPr>
          <w:color w:val="4D4D4F"/>
        </w:rPr>
        <w:t>could</w:t>
      </w:r>
      <w:r>
        <w:rPr>
          <w:color w:val="4D4D4F"/>
          <w:spacing w:val="-53"/>
        </w:rPr>
        <w:t> </w:t>
      </w:r>
      <w:r>
        <w:rPr>
          <w:color w:val="4D4D4F"/>
        </w:rPr>
        <w:t>also</w:t>
      </w:r>
      <w:r>
        <w:rPr>
          <w:color w:val="4D4D4F"/>
          <w:spacing w:val="-1"/>
        </w:rPr>
        <w:t> </w:t>
      </w:r>
      <w:r>
        <w:rPr>
          <w:color w:val="4D4D4F"/>
        </w:rPr>
        <w:t>result in higher wage pressures.</w:t>
      </w:r>
    </w:p>
    <w:p>
      <w:pPr>
        <w:pStyle w:val="BodyText"/>
        <w:spacing w:before="10"/>
        <w:rPr>
          <w:sz w:val="19"/>
        </w:rPr>
      </w:pPr>
    </w:p>
    <w:p>
      <w:pPr>
        <w:pStyle w:val="Heading4"/>
        <w:numPr>
          <w:ilvl w:val="0"/>
          <w:numId w:val="20"/>
        </w:numPr>
        <w:tabs>
          <w:tab w:pos="2599" w:val="left" w:leader="none"/>
          <w:tab w:pos="2600" w:val="left" w:leader="none"/>
        </w:tabs>
        <w:spacing w:line="240" w:lineRule="auto" w:before="0" w:after="0"/>
        <w:ind w:left="2599" w:right="0" w:hanging="560"/>
        <w:jc w:val="left"/>
      </w:pPr>
      <w:r>
        <w:rPr>
          <w:spacing w:val="-2"/>
          <w:w w:val="95"/>
        </w:rPr>
        <w:t>weaker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Canadian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exports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(↓)</w:t>
      </w:r>
    </w:p>
    <w:p>
      <w:pPr>
        <w:pStyle w:val="BodyText"/>
        <w:spacing w:line="249" w:lineRule="auto" w:before="57"/>
        <w:ind w:left="2600" w:right="1996"/>
      </w:pP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risks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around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exports</w:t>
      </w:r>
      <w:r>
        <w:rPr>
          <w:color w:val="4D4D4F"/>
          <w:spacing w:val="-12"/>
        </w:rPr>
        <w:t> </w:t>
      </w:r>
      <w:r>
        <w:rPr>
          <w:color w:val="4D4D4F"/>
        </w:rPr>
        <w:t>remain</w:t>
      </w:r>
      <w:r>
        <w:rPr>
          <w:color w:val="4D4D4F"/>
          <w:spacing w:val="-12"/>
        </w:rPr>
        <w:t> </w:t>
      </w:r>
      <w:r>
        <w:rPr>
          <w:color w:val="4D4D4F"/>
        </w:rPr>
        <w:t>tilted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downside.</w:t>
      </w:r>
      <w:r>
        <w:rPr>
          <w:color w:val="4D4D4F"/>
          <w:spacing w:val="-13"/>
        </w:rPr>
        <w:t> </w:t>
      </w:r>
      <w:r>
        <w:rPr>
          <w:color w:val="4D4D4F"/>
        </w:rPr>
        <w:t>Competitiveness</w:t>
      </w:r>
      <w:r>
        <w:rPr>
          <w:color w:val="4D4D4F"/>
          <w:spacing w:val="1"/>
        </w:rPr>
        <w:t> </w:t>
      </w:r>
      <w:r>
        <w:rPr>
          <w:color w:val="4D4D4F"/>
        </w:rPr>
        <w:t>challenges and Buy American provisions could mute the benefits of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expected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increases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in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foreign</w:t>
      </w:r>
      <w:r>
        <w:rPr>
          <w:color w:val="4D4D4F"/>
          <w:spacing w:val="-12"/>
        </w:rPr>
        <w:t> </w:t>
      </w:r>
      <w:r>
        <w:rPr>
          <w:color w:val="4D4D4F"/>
        </w:rPr>
        <w:t>demand.</w:t>
      </w:r>
      <w:r>
        <w:rPr>
          <w:color w:val="4D4D4F"/>
          <w:spacing w:val="-13"/>
        </w:rPr>
        <w:t> </w:t>
      </w:r>
      <w:r>
        <w:rPr>
          <w:color w:val="4D4D4F"/>
        </w:rPr>
        <w:t>More</w:t>
      </w:r>
      <w:r>
        <w:rPr>
          <w:color w:val="4D4D4F"/>
          <w:spacing w:val="-12"/>
        </w:rPr>
        <w:t> </w:t>
      </w:r>
      <w:r>
        <w:rPr>
          <w:color w:val="4D4D4F"/>
        </w:rPr>
        <w:t>persistent</w:t>
      </w:r>
      <w:r>
        <w:rPr>
          <w:color w:val="4D4D4F"/>
          <w:spacing w:val="-13"/>
        </w:rPr>
        <w:t> </w:t>
      </w:r>
      <w:r>
        <w:rPr>
          <w:color w:val="4D4D4F"/>
        </w:rPr>
        <w:t>or</w:t>
      </w:r>
      <w:r>
        <w:rPr>
          <w:color w:val="4D4D4F"/>
          <w:spacing w:val="-12"/>
        </w:rPr>
        <w:t> </w:t>
      </w:r>
      <w:r>
        <w:rPr>
          <w:color w:val="4D4D4F"/>
        </w:rPr>
        <w:t>severe</w:t>
      </w:r>
      <w:r>
        <w:rPr>
          <w:color w:val="4D4D4F"/>
          <w:spacing w:val="-12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disruptions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may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further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dampen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exports.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As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well,</w:t>
      </w:r>
      <w:r>
        <w:rPr>
          <w:color w:val="4D4D4F"/>
          <w:spacing w:val="-12"/>
        </w:rPr>
        <w:t> </w:t>
      </w:r>
      <w:r>
        <w:rPr>
          <w:color w:val="4D4D4F"/>
        </w:rPr>
        <w:t>China’s</w:t>
      </w:r>
      <w:r>
        <w:rPr>
          <w:color w:val="4D4D4F"/>
          <w:spacing w:val="-12"/>
        </w:rPr>
        <w:t> </w:t>
      </w:r>
      <w:r>
        <w:rPr>
          <w:color w:val="4D4D4F"/>
        </w:rPr>
        <w:t>economy</w:t>
      </w:r>
      <w:r>
        <w:rPr>
          <w:color w:val="4D4D4F"/>
          <w:spacing w:val="-13"/>
        </w:rPr>
        <w:t> </w:t>
      </w:r>
      <w:r>
        <w:rPr>
          <w:color w:val="4D4D4F"/>
        </w:rPr>
        <w:t>could</w:t>
      </w:r>
      <w:r>
        <w:rPr>
          <w:color w:val="4D4D4F"/>
          <w:spacing w:val="-52"/>
        </w:rPr>
        <w:t> </w:t>
      </w:r>
      <w:r>
        <w:rPr>
          <w:color w:val="4D4D4F"/>
        </w:rPr>
        <w:t>weaken further, notably in response to stress in the property sector and</w:t>
      </w:r>
      <w:r>
        <w:rPr>
          <w:color w:val="4D4D4F"/>
          <w:spacing w:val="-53"/>
        </w:rPr>
        <w:t> </w:t>
      </w:r>
      <w:r>
        <w:rPr>
          <w:color w:val="4D4D4F"/>
        </w:rPr>
        <w:t>regulatory changes in other key sectors. This would pull down global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-5"/>
        </w:rPr>
        <w:t> </w:t>
      </w:r>
      <w:r>
        <w:rPr>
          <w:color w:val="4D4D4F"/>
        </w:rPr>
        <w:t>prices</w:t>
      </w:r>
      <w:r>
        <w:rPr>
          <w:color w:val="4D4D4F"/>
          <w:spacing w:val="-5"/>
        </w:rPr>
        <w:t> </w:t>
      </w:r>
      <w:r>
        <w:rPr>
          <w:color w:val="4D4D4F"/>
        </w:rPr>
        <w:t>and</w:t>
      </w:r>
      <w:r>
        <w:rPr>
          <w:color w:val="4D4D4F"/>
          <w:spacing w:val="-5"/>
        </w:rPr>
        <w:t> </w:t>
      </w:r>
      <w:r>
        <w:rPr>
          <w:color w:val="4D4D4F"/>
        </w:rPr>
        <w:t>Canadian</w:t>
      </w:r>
      <w:r>
        <w:rPr>
          <w:color w:val="4D4D4F"/>
          <w:spacing w:val="-5"/>
        </w:rPr>
        <w:t> </w:t>
      </w:r>
      <w:r>
        <w:rPr>
          <w:color w:val="4D4D4F"/>
        </w:rPr>
        <w:t>exports.</w:t>
      </w:r>
    </w:p>
    <w:p>
      <w:pPr>
        <w:pStyle w:val="BodyText"/>
      </w:pPr>
    </w:p>
    <w:p>
      <w:pPr>
        <w:pStyle w:val="Heading4"/>
        <w:numPr>
          <w:ilvl w:val="0"/>
          <w:numId w:val="20"/>
        </w:numPr>
        <w:tabs>
          <w:tab w:pos="2599" w:val="left" w:leader="none"/>
          <w:tab w:pos="2601" w:val="left" w:leader="none"/>
        </w:tabs>
        <w:spacing w:line="240" w:lineRule="auto" w:before="0" w:after="0"/>
        <w:ind w:left="2600" w:right="0" w:hanging="561"/>
        <w:jc w:val="left"/>
      </w:pPr>
      <w:r>
        <w:rPr>
          <w:spacing w:val="-3"/>
          <w:w w:val="95"/>
        </w:rPr>
        <w:t>Sharp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tightening</w:t>
      </w:r>
      <w:r>
        <w:rPr>
          <w:spacing w:val="-19"/>
          <w:w w:val="95"/>
        </w:rPr>
        <w:t> </w:t>
      </w:r>
      <w:r>
        <w:rPr>
          <w:spacing w:val="-2"/>
          <w:w w:val="95"/>
        </w:rPr>
        <w:t>of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global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financial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conditions</w:t>
      </w:r>
      <w:r>
        <w:rPr>
          <w:spacing w:val="-18"/>
          <w:w w:val="95"/>
        </w:rPr>
        <w:t> </w:t>
      </w:r>
      <w:r>
        <w:rPr>
          <w:spacing w:val="-2"/>
          <w:w w:val="95"/>
        </w:rPr>
        <w:t>(↓)</w:t>
      </w:r>
    </w:p>
    <w:p>
      <w:pPr>
        <w:pStyle w:val="BodyText"/>
        <w:spacing w:line="249" w:lineRule="auto" w:before="57"/>
        <w:ind w:left="2600" w:right="2425"/>
      </w:pPr>
      <w:r>
        <w:rPr>
          <w:color w:val="4D4D4F"/>
        </w:rPr>
        <w:t>With high levels of global indebtedness, increased inflationary</w:t>
      </w:r>
      <w:r>
        <w:rPr>
          <w:color w:val="4D4D4F"/>
          <w:spacing w:val="1"/>
        </w:rPr>
        <w:t> </w:t>
      </w:r>
      <w:r>
        <w:rPr>
          <w:color w:val="4D4D4F"/>
        </w:rPr>
        <w:t>pressures, reduced policy support and elevated equity valuations,</w:t>
      </w:r>
      <w:r>
        <w:rPr>
          <w:color w:val="4D4D4F"/>
          <w:spacing w:val="1"/>
        </w:rPr>
        <w:t> </w:t>
      </w:r>
      <w:r>
        <w:rPr>
          <w:color w:val="4D4D4F"/>
        </w:rPr>
        <w:t>a pullback in risk appetite could trigger a sharp tightening of global</w:t>
      </w:r>
      <w:r>
        <w:rPr>
          <w:color w:val="4D4D4F"/>
          <w:spacing w:val="-53"/>
        </w:rPr>
        <w:t> </w:t>
      </w:r>
      <w:r>
        <w:rPr>
          <w:color w:val="4D4D4F"/>
        </w:rPr>
        <w:t>financial conditions. This</w:t>
      </w:r>
      <w:r>
        <w:rPr>
          <w:color w:val="4D4D4F"/>
          <w:spacing w:val="1"/>
        </w:rPr>
        <w:t> </w:t>
      </w:r>
      <w:r>
        <w:rPr>
          <w:color w:val="4D4D4F"/>
        </w:rPr>
        <w:t>would constrain access</w:t>
      </w:r>
      <w:r>
        <w:rPr>
          <w:color w:val="4D4D4F"/>
          <w:spacing w:val="1"/>
        </w:rPr>
        <w:t> </w:t>
      </w:r>
      <w:r>
        <w:rPr>
          <w:color w:val="4D4D4F"/>
        </w:rPr>
        <w:t>to credit for</w:t>
      </w:r>
      <w:r>
        <w:rPr>
          <w:color w:val="4D4D4F"/>
          <w:spacing w:val="1"/>
        </w:rPr>
        <w:t> </w:t>
      </w:r>
      <w:r>
        <w:rPr>
          <w:color w:val="4D4D4F"/>
        </w:rPr>
        <w:t>vulnerable EMEs or other highly indebted borrowers and dampen</w:t>
      </w:r>
      <w:r>
        <w:rPr>
          <w:color w:val="4D4D4F"/>
          <w:spacing w:val="1"/>
        </w:rPr>
        <w:t> </w:t>
      </w:r>
      <w:r>
        <w:rPr>
          <w:color w:val="4D4D4F"/>
        </w:rPr>
        <w:t>global demand.</w:t>
      </w:r>
    </w:p>
    <w:sectPr>
      <w:pgSz w:w="12240" w:h="15840"/>
      <w:pgMar w:header="791" w:footer="0" w:top="1220" w:bottom="280" w:left="64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-BoldItalicMT">
    <w:altName w:val="Arial-BoldItalicMT"/>
    <w:charset w:val="0"/>
    <w:family w:val="swiss"/>
    <w:pitch w:val="variable"/>
  </w:font>
  <w:font w:name="Wingdings 3">
    <w:altName w:val="Wingdings 3"/>
    <w:charset w:val="2"/>
    <w:family w:val="auto"/>
    <w:pitch w:val="variable"/>
  </w:font>
  <w:font w:name="HelveticaNeue-BoldItalic">
    <w:altName w:val="HelveticaNeue-BoldItalic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4.099976pt;margin-top:38.5326pt;width:16.9pt;height:24.05pt;mso-position-horizontal-relative:page;mso-position-vertical-relative:page;z-index:-17573888" type="#_x0000_t202" id="docshape11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73376" type="#_x0000_t202" id="docshape12" filled="false" stroked="false">
          <v:textbox inset="0,0,0,0">
            <w:txbxContent>
              <w:p>
                <w:pPr>
                  <w:spacing w:before="26"/>
                  <w:ind w:left="0" w:right="18" w:firstLine="0"/>
                  <w:jc w:val="right"/>
                  <w:rPr>
                    <w:sz w:val="16"/>
                  </w:rPr>
                </w:pPr>
                <w:r>
                  <w:rPr>
                    <w:color w:val="006976"/>
                    <w:sz w:val="16"/>
                  </w:rPr>
                  <w:t>OvERvIEw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72864" type="#_x0000_t202" id="docshape28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72352" type="#_x0000_t202" id="docshape29" filled="false" stroked="false">
          <v:textbox inset="0,0,0,0">
            <w:txbxContent>
              <w:p>
                <w:pPr>
                  <w:spacing w:before="26"/>
                  <w:ind w:left="2356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GLOBAL</w:t>
                </w:r>
                <w:r>
                  <w:rPr>
                    <w:color w:val="006976"/>
                    <w:spacing w:val="-2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71840" type="#_x0000_t202" id="docshape105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71328" type="#_x0000_t202" id="docshape106" filled="false" stroked="false">
          <v:textbox inset="0,0,0,0">
            <w:txbxContent>
              <w:p>
                <w:pPr>
                  <w:spacing w:before="26"/>
                  <w:ind w:left="218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570816" from="134pt,82.375pt" to="478pt,82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76pt;margin-top:38.5326pt;width:25pt;height:24.05pt;mso-position-horizontal-relative:page;mso-position-vertical-relative:page;z-index:-17570304" type="#_x0000_t202" id="docshape108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69792" type="#_x0000_t202" id="docshape109" filled="false" stroked="false">
          <v:textbox inset="0,0,0,0">
            <w:txbxContent>
              <w:p>
                <w:pPr>
                  <w:spacing w:before="26"/>
                  <w:ind w:left="218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69280" type="#_x0000_t202" id="docshape160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68768" type="#_x0000_t202" id="docshape161" filled="false" stroked="false">
          <v:textbox inset="0,0,0,0">
            <w:txbxContent>
              <w:p>
                <w:pPr>
                  <w:spacing w:before="26"/>
                  <w:ind w:left="218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68256" type="#_x0000_t202" id="docshape449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43.752014pt;margin-top:41.312599pt;width:197.3pt;height:18.9pt;mso-position-horizontal-relative:page;mso-position-vertical-relative:page;z-index:-17567744" type="#_x0000_t202" id="docshape450" filled="false" stroked="false">
          <v:textbox inset="0,0,0,0">
            <w:txbxContent>
              <w:p>
                <w:pPr>
                  <w:spacing w:before="26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-1"/>
                    <w:w w:val="81"/>
                    <w:sz w:val="16"/>
                  </w:rPr>
                  <w:t>E</w:t>
                </w:r>
                <w:r>
                  <w:rPr>
                    <w:color w:val="006976"/>
                    <w:w w:val="115"/>
                    <w:sz w:val="16"/>
                  </w:rPr>
                  <w:t>v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7"/>
                    <w:w w:val="91"/>
                    <w:sz w:val="16"/>
                  </w:rPr>
                  <w:t>L</w:t>
                </w:r>
                <w:r>
                  <w:rPr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ION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8"/>
                    <w:sz w:val="16"/>
                  </w:rPr>
                  <w:t>OF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87"/>
                    <w:sz w:val="16"/>
                  </w:rPr>
                  <w:t>HE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9"/>
                    <w:sz w:val="16"/>
                  </w:rPr>
                  <w:t>B</w:t>
                </w:r>
                <w:r>
                  <w:rPr>
                    <w:color w:val="006976"/>
                    <w:w w:val="90"/>
                    <w:sz w:val="16"/>
                  </w:rPr>
                  <w:t>ANK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8"/>
                    <w:sz w:val="16"/>
                  </w:rPr>
                  <w:t>OF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spacing w:val="-1"/>
                    <w:w w:val="84"/>
                    <w:sz w:val="16"/>
                  </w:rPr>
                  <w:t>C</w:t>
                </w:r>
                <w:r>
                  <w:rPr>
                    <w:color w:val="006976"/>
                    <w:w w:val="91"/>
                    <w:sz w:val="16"/>
                  </w:rPr>
                  <w:t>ANA</w:t>
                </w:r>
                <w:r>
                  <w:rPr>
                    <w:color w:val="006976"/>
                    <w:spacing w:val="-4"/>
                    <w:w w:val="91"/>
                    <w:sz w:val="16"/>
                  </w:rPr>
                  <w:t>D</w:t>
                </w:r>
                <w:r>
                  <w:rPr>
                    <w:color w:val="006976"/>
                    <w:spacing w:val="-1"/>
                    <w:w w:val="88"/>
                    <w:sz w:val="16"/>
                  </w:rPr>
                  <w:t>A</w:t>
                </w:r>
                <w:r>
                  <w:rPr>
                    <w:color w:val="006976"/>
                    <w:spacing w:val="-1"/>
                    <w:w w:val="82"/>
                    <w:sz w:val="16"/>
                  </w:rPr>
                  <w:t>’</w:t>
                </w:r>
                <w:r>
                  <w:rPr>
                    <w:color w:val="006976"/>
                    <w:w w:val="76"/>
                    <w:sz w:val="16"/>
                  </w:rPr>
                  <w:t>S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8"/>
                    <w:sz w:val="16"/>
                  </w:rPr>
                  <w:t>BALANCE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3"/>
                    <w:sz w:val="16"/>
                  </w:rPr>
                  <w:t>SHE</w:t>
                </w:r>
                <w:r>
                  <w:rPr>
                    <w:color w:val="006976"/>
                    <w:spacing w:val="-3"/>
                    <w:w w:val="83"/>
                    <w:sz w:val="16"/>
                  </w:rPr>
                  <w:t>E</w:t>
                </w:r>
                <w:r>
                  <w:rPr>
                    <w:color w:val="006976"/>
                    <w:w w:val="195"/>
                    <w:sz w:val="16"/>
                  </w:rPr>
                  <w:t>t</w:t>
                </w:r>
              </w:p>
              <w:p>
                <w:pPr>
                  <w:spacing w:before="4"/>
                  <w:ind w:left="253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567232" type="#_x0000_t202" id="docshape475" filled="false" stroked="false">
          <v:textbox inset="0,0,0,0">
            <w:txbxContent>
              <w:p>
                <w:pPr>
                  <w:spacing w:before="34"/>
                  <w:ind w:left="60" w:right="0" w:firstLine="0"/>
                  <w:jc w:val="left"/>
                  <w:rPr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5.411102pt;margin-top:41.312599pt;width:185.65pt;height:18.9pt;mso-position-horizontal-relative:page;mso-position-vertical-relative:page;z-index:-17566720" type="#_x0000_t202" id="docshape476" filled="false" stroked="false">
          <v:textbox inset="0,0,0,0">
            <w:txbxContent>
              <w:p>
                <w:pPr>
                  <w:spacing w:before="26"/>
                  <w:ind w:left="1281" w:right="0" w:firstLine="0"/>
                  <w:jc w:val="left"/>
                  <w:rPr>
                    <w:sz w:val="16"/>
                  </w:rPr>
                </w:pPr>
                <w:r>
                  <w:rPr>
                    <w:color w:val="006976"/>
                    <w:spacing w:val="1"/>
                    <w:w w:val="81"/>
                    <w:sz w:val="16"/>
                  </w:rPr>
                  <w:t>R</w:t>
                </w:r>
                <w:r>
                  <w:rPr>
                    <w:color w:val="006976"/>
                    <w:w w:val="83"/>
                    <w:sz w:val="16"/>
                  </w:rPr>
                  <w:t>IS</w:t>
                </w:r>
                <w:r>
                  <w:rPr>
                    <w:color w:val="006976"/>
                    <w:spacing w:val="-2"/>
                    <w:w w:val="83"/>
                    <w:sz w:val="16"/>
                  </w:rPr>
                  <w:t>K</w:t>
                </w:r>
                <w:r>
                  <w:rPr>
                    <w:color w:val="006976"/>
                    <w:w w:val="76"/>
                    <w:sz w:val="16"/>
                  </w:rPr>
                  <w:t>S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6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87"/>
                    <w:sz w:val="16"/>
                  </w:rPr>
                  <w:t>HE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89"/>
                    <w:sz w:val="16"/>
                  </w:rPr>
                  <w:t>INFL</w:t>
                </w:r>
                <w:r>
                  <w:rPr>
                    <w:color w:val="006976"/>
                    <w:spacing w:val="-11"/>
                    <w:w w:val="89"/>
                    <w:sz w:val="16"/>
                  </w:rPr>
                  <w:t>A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w w:val="91"/>
                    <w:sz w:val="16"/>
                  </w:rPr>
                  <w:t>ION</w:t>
                </w:r>
                <w:r>
                  <w:rPr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color w:val="006976"/>
                    <w:w w:val="91"/>
                    <w:sz w:val="16"/>
                  </w:rPr>
                  <w:t>O</w:t>
                </w:r>
                <w:r>
                  <w:rPr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color w:val="006976"/>
                    <w:spacing w:val="-8"/>
                    <w:w w:val="90"/>
                    <w:sz w:val="16"/>
                  </w:rPr>
                  <w:t>L</w:t>
                </w:r>
                <w:r>
                  <w:rPr>
                    <w:color w:val="006976"/>
                    <w:w w:val="90"/>
                    <w:sz w:val="16"/>
                  </w:rPr>
                  <w:t>OOK</w:t>
                </w:r>
              </w:p>
              <w:p>
                <w:pPr>
                  <w:spacing w:before="4"/>
                  <w:ind w:left="20" w:right="0" w:firstLine="0"/>
                  <w:jc w:val="left"/>
                  <w:rPr>
                    <w:sz w:val="12"/>
                  </w:rPr>
                </w:pPr>
                <w:r>
                  <w:rPr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color w:val="4D4D4F"/>
                    <w:w w:val="93"/>
                    <w:sz w:val="12"/>
                  </w:rPr>
                  <w:t>K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color w:val="4D4D4F"/>
                    <w:w w:val="91"/>
                    <w:sz w:val="12"/>
                  </w:rPr>
                  <w:t>F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color w:val="4D4D4F"/>
                    <w:w w:val="92"/>
                    <w:sz w:val="12"/>
                  </w:rPr>
                  <w:t>A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color w:val="4D4D4F"/>
                    <w:spacing w:val="1"/>
                    <w:w w:val="92"/>
                    <w:sz w:val="12"/>
                  </w:rPr>
                  <w:t>OLI</w:t>
                </w:r>
                <w:r>
                  <w:rPr>
                    <w:color w:val="4D4D4F"/>
                    <w:spacing w:val="-1"/>
                    <w:w w:val="92"/>
                    <w:sz w:val="12"/>
                  </w:rPr>
                  <w:t>C</w:t>
                </w:r>
                <w:r>
                  <w:rPr>
                    <w:color w:val="4D4D4F"/>
                    <w:w w:val="118"/>
                    <w:sz w:val="12"/>
                  </w:rPr>
                  <w:t>y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color w:val="4D4D4F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w w:val="93"/>
                    <w:sz w:val="12"/>
                  </w:rPr>
                  <w:t>•</w:t>
                </w:r>
                <w:r>
                  <w:rPr>
                    <w:color w:val="4D4D4F"/>
                    <w:sz w:val="12"/>
                  </w:rPr>
                  <w:t> </w:t>
                </w:r>
                <w:r>
                  <w:rPr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color w:val="4D4D4F"/>
                    <w:spacing w:val="-1"/>
                    <w:w w:val="87"/>
                    <w:sz w:val="12"/>
                  </w:rPr>
                  <w:t>C</w:t>
                </w:r>
                <w:r>
                  <w:rPr>
                    <w:color w:val="4D4D4F"/>
                    <w:spacing w:val="-4"/>
                    <w:w w:val="203"/>
                    <w:sz w:val="12"/>
                  </w:rPr>
                  <w:t>t</w:t>
                </w:r>
                <w:r>
                  <w:rPr>
                    <w:color w:val="4D4D4F"/>
                    <w:spacing w:val="1"/>
                    <w:w w:val="89"/>
                    <w:sz w:val="12"/>
                  </w:rPr>
                  <w:t>OBE</w:t>
                </w:r>
                <w:r>
                  <w:rPr>
                    <w:color w:val="4D4D4F"/>
                    <w:w w:val="89"/>
                    <w:sz w:val="12"/>
                  </w:rPr>
                  <w:t>R</w:t>
                </w:r>
                <w:r>
                  <w:rPr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color w:val="4D4D4F"/>
                    <w:w w:val="103"/>
                    <w:sz w:val="12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■"/>
      <w:lvlJc w:val="left"/>
      <w:pPr>
        <w:ind w:left="656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5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1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57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2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8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2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5" w:hanging="24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Roman"/>
      <w:lvlText w:val="(%1)"/>
      <w:lvlJc w:val="left"/>
      <w:pPr>
        <w:ind w:left="2600" w:hanging="5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6"/>
        <w:w w:val="88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3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4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9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8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60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92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24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56" w:hanging="56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227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4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3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2" w:hanging="22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2"/>
      <w:numFmt w:val="decimal"/>
      <w:lvlText w:val="%1"/>
      <w:lvlJc w:val="left"/>
      <w:pPr>
        <w:ind w:left="227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720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520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20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0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2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0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20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0" w:hanging="22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%1."/>
      <w:lvlJc w:val="left"/>
      <w:pPr>
        <w:ind w:left="410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74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28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3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37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92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946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01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55" w:hanging="15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"/>
      <w:lvlJc w:val="left"/>
      <w:pPr>
        <w:ind w:left="591" w:hanging="2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00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1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3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25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67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09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50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92" w:hanging="22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■"/>
      <w:lvlJc w:val="left"/>
      <w:pPr>
        <w:ind w:left="692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6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9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3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9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6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8" w:hanging="24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■"/>
      <w:lvlJc w:val="left"/>
      <w:pPr>
        <w:ind w:left="551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3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54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1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7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28" w:hanging="24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■"/>
      <w:lvlJc w:val="left"/>
      <w:pPr>
        <w:ind w:left="644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0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5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13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82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9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7" w:hanging="24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580" w:hanging="2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1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1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2" w:hanging="22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■"/>
      <w:lvlJc w:val="left"/>
      <w:pPr>
        <w:ind w:left="679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1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5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1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20" w:hanging="24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."/>
      <w:lvlJc w:val="left"/>
      <w:pPr>
        <w:ind w:left="450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10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8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6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4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3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9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6" w:hanging="15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decimal"/>
      <w:lvlText w:val="%1"/>
      <w:lvlJc w:val="left"/>
      <w:pPr>
        <w:ind w:left="688" w:hanging="337"/>
        <w:jc w:val="righ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688" w:hanging="337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-2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■"/>
      <w:lvlJc w:val="left"/>
      <w:pPr>
        <w:ind w:left="692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5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4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59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71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83" w:hanging="2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."/>
      <w:lvlJc w:val="left"/>
      <w:pPr>
        <w:ind w:left="495" w:hanging="156"/>
        <w:jc w:val="righ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106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6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12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69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25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82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38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95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51" w:hanging="15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■"/>
      <w:lvlJc w:val="left"/>
      <w:pPr>
        <w:ind w:left="676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45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1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7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41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7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3" w:hanging="2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%1."/>
      <w:lvlJc w:val="left"/>
      <w:pPr>
        <w:ind w:left="418" w:hanging="15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7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36" w:hanging="1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52" w:hanging="1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8" w:hanging="1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84" w:hanging="1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00" w:hanging="1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16" w:hanging="1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32" w:hanging="1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48" w:hanging="15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■"/>
      <w:lvlJc w:val="left"/>
      <w:pPr>
        <w:ind w:left="556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0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6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6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6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60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■"/>
      <w:lvlJc w:val="left"/>
      <w:pPr>
        <w:ind w:left="227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4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0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3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92" w:hanging="2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37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8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5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0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5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12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38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5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1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3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5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7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8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0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92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4" w:hanging="241"/>
      </w:pPr>
      <w:rPr>
        <w:rFonts w:hint="default"/>
        <w:lang w:val="en-US" w:eastAsia="en-US" w:bidi="ar-SA"/>
      </w:rPr>
    </w:lvl>
  </w:abstractNum>
  <w:num w:numId="4">
    <w:abstractNumId w:val="3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4">
    <w:abstractNumId w:val="13"/>
  </w:num>
  <w:num w:numId="15">
    <w:abstractNumId w:val="14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8"/>
      <w:ind w:left="152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7"/>
      <w:ind w:left="1880"/>
    </w:pPr>
    <w:rPr>
      <w:rFonts w:ascii="Arial" w:hAnsi="Arial" w:eastAsia="Arial" w:cs="Arial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63"/>
      <w:ind w:left="2040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13"/>
      <w:ind w:left="2040"/>
      <w:outlineLvl w:val="2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"/>
      <w:ind w:left="140"/>
      <w:outlineLvl w:val="3"/>
    </w:pPr>
    <w:rPr>
      <w:rFonts w:ascii="Arial" w:hAnsi="Arial" w:eastAsia="Arial" w:cs="Arial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600" w:hanging="561"/>
      <w:outlineLvl w:val="4"/>
    </w:pPr>
    <w:rPr>
      <w:rFonts w:ascii="Arial" w:hAnsi="Arial" w:eastAsia="Arial" w:cs="Arial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267"/>
      <w:outlineLvl w:val="5"/>
    </w:pPr>
    <w:rPr>
      <w:rFonts w:ascii="Arial" w:hAnsi="Arial" w:eastAsia="Arial" w:cs="Arial"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75"/>
      <w:ind w:left="760"/>
      <w:outlineLvl w:val="6"/>
    </w:pPr>
    <w:rPr>
      <w:rFonts w:ascii="Arial" w:hAnsi="Arial" w:eastAsia="Arial" w:cs="Arial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47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379" w:hanging="24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hyperlink" Target="https://www.bankofcanada.ca/?p=188459" TargetMode="External"/><Relationship Id="rId8" Type="http://schemas.openxmlformats.org/officeDocument/2006/relationships/hyperlink" Target="https://www.bankofcanada.ca/?attachment_id=188485" TargetMode="External"/><Relationship Id="rId9" Type="http://schemas.openxmlformats.org/officeDocument/2006/relationships/hyperlink" Target="https://www.bankofcanada.ca/?p=183200" TargetMode="External"/><Relationship Id="rId10" Type="http://schemas.openxmlformats.org/officeDocument/2006/relationships/hyperlink" Target="https://www.bankofcanada.ca/?page_id=670" TargetMode="External"/><Relationship Id="rId11" Type="http://schemas.openxmlformats.org/officeDocument/2006/relationships/hyperlink" Target="mailto:info@bankofcanada.ca" TargetMode="External"/><Relationship Id="rId12" Type="http://schemas.openxmlformats.org/officeDocument/2006/relationships/image" Target="media/image3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image" Target="media/image4.png"/><Relationship Id="rId16" Type="http://schemas.openxmlformats.org/officeDocument/2006/relationships/header" Target="header3.xml"/><Relationship Id="rId17" Type="http://schemas.openxmlformats.org/officeDocument/2006/relationships/header" Target="header4.xm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hyperlink" Target="https://www.bankofcanada.ca/?p=223166" TargetMode="External"/><Relationship Id="rId29" Type="http://schemas.openxmlformats.org/officeDocument/2006/relationships/header" Target="header5.xml"/><Relationship Id="rId30" Type="http://schemas.openxmlformats.org/officeDocument/2006/relationships/hyperlink" Target="https://www.bankofcanada.ca/?p=223008" TargetMode="External"/><Relationship Id="rId31" Type="http://schemas.openxmlformats.org/officeDocument/2006/relationships/hyperlink" Target="https://www.bankofcanada.ca/?p=223284" TargetMode="External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hyperlink" Target="https://www.bankofcanada.ca/?p=223172" TargetMode="External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image" Target="media/image44.png"/><Relationship Id="rId63" Type="http://schemas.openxmlformats.org/officeDocument/2006/relationships/image" Target="media/image45.png"/><Relationship Id="rId64" Type="http://schemas.openxmlformats.org/officeDocument/2006/relationships/image" Target="media/image46.png"/><Relationship Id="rId65" Type="http://schemas.openxmlformats.org/officeDocument/2006/relationships/image" Target="media/image47.png"/><Relationship Id="rId66" Type="http://schemas.openxmlformats.org/officeDocument/2006/relationships/image" Target="media/image48.png"/><Relationship Id="rId67" Type="http://schemas.openxmlformats.org/officeDocument/2006/relationships/image" Target="media/image49.png"/><Relationship Id="rId68" Type="http://schemas.openxmlformats.org/officeDocument/2006/relationships/image" Target="media/image50.png"/><Relationship Id="rId69" Type="http://schemas.openxmlformats.org/officeDocument/2006/relationships/image" Target="media/image51.png"/><Relationship Id="rId70" Type="http://schemas.openxmlformats.org/officeDocument/2006/relationships/image" Target="media/image52.png"/><Relationship Id="rId71" Type="http://schemas.openxmlformats.org/officeDocument/2006/relationships/image" Target="media/image53.png"/><Relationship Id="rId72" Type="http://schemas.openxmlformats.org/officeDocument/2006/relationships/image" Target="media/image54.png"/><Relationship Id="rId73" Type="http://schemas.openxmlformats.org/officeDocument/2006/relationships/image" Target="media/image55.png"/><Relationship Id="rId74" Type="http://schemas.openxmlformats.org/officeDocument/2006/relationships/image" Target="media/image56.png"/><Relationship Id="rId75" Type="http://schemas.openxmlformats.org/officeDocument/2006/relationships/image" Target="media/image57.png"/><Relationship Id="rId76" Type="http://schemas.openxmlformats.org/officeDocument/2006/relationships/image" Target="media/image58.png"/><Relationship Id="rId77" Type="http://schemas.openxmlformats.org/officeDocument/2006/relationships/image" Target="media/image59.png"/><Relationship Id="rId78" Type="http://schemas.openxmlformats.org/officeDocument/2006/relationships/image" Target="media/image60.png"/><Relationship Id="rId79" Type="http://schemas.openxmlformats.org/officeDocument/2006/relationships/image" Target="media/image61.png"/><Relationship Id="rId80" Type="http://schemas.openxmlformats.org/officeDocument/2006/relationships/image" Target="media/image62.png"/><Relationship Id="rId81" Type="http://schemas.openxmlformats.org/officeDocument/2006/relationships/image" Target="media/image63.pn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image" Target="media/image80.png"/><Relationship Id="rId99" Type="http://schemas.openxmlformats.org/officeDocument/2006/relationships/image" Target="media/image81.png"/><Relationship Id="rId100" Type="http://schemas.openxmlformats.org/officeDocument/2006/relationships/hyperlink" Target="https://www.bankofcanada.ca/?p=28148" TargetMode="External"/><Relationship Id="rId101" Type="http://schemas.openxmlformats.org/officeDocument/2006/relationships/hyperlink" Target="https://www.bankofcanada.ca/?p=223197" TargetMode="External"/><Relationship Id="rId102" Type="http://schemas.openxmlformats.org/officeDocument/2006/relationships/header" Target="header6.xml"/><Relationship Id="rId103" Type="http://schemas.openxmlformats.org/officeDocument/2006/relationships/hyperlink" Target="https://www.bankofcanada.ca/?p=194260" TargetMode="External"/><Relationship Id="rId104" Type="http://schemas.openxmlformats.org/officeDocument/2006/relationships/hyperlink" Target="https://www.bankofcanada.ca/?p=205390" TargetMode="External"/><Relationship Id="rId105" Type="http://schemas.openxmlformats.org/officeDocument/2006/relationships/hyperlink" Target="https://www.bankofcanada.ca/?p=222685" TargetMode="External"/><Relationship Id="rId106" Type="http://schemas.openxmlformats.org/officeDocument/2006/relationships/hyperlink" Target="https://www.bankofcanada.ca/2021/09/economic-progress-report-monetary-policy-recovery/" TargetMode="External"/><Relationship Id="rId107" Type="http://schemas.openxmlformats.org/officeDocument/2006/relationships/hyperlink" Target="https://www.bankofcanada.ca/?p=35480" TargetMode="External"/><Relationship Id="rId108" Type="http://schemas.openxmlformats.org/officeDocument/2006/relationships/header" Target="header7.xml"/><Relationship Id="rId10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The Canadian economy is once again growing robustly, and the recovery from COVID-19 continues. The Bank is forecasting growth of around 5 percent in 2021, 4 ¼ percent in 2022 and 3 ¾ percent in 2023.</dc:subject>
  <dc:title>Monetary Policy Report - October 2021</dc:title>
  <dcterms:created xsi:type="dcterms:W3CDTF">2021-12-22T02:03:47Z</dcterms:created>
  <dcterms:modified xsi:type="dcterms:W3CDTF">2021-12-22T02:03:47Z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2021-10-26T00:00:00Z</vt:filetime>
  </property>
  <property fmtid="{D5CDD505-2E9C-101B-9397-08002B2CF9AE}" pid="3" name="Creator">
    <vt:lpwstr>Adobe InDesign 16.4 (Windows)</vt:lpwstr>
  </property>
  <property fmtid="{D5CDD505-2E9C-101B-9397-08002B2CF9AE}" pid="4" name="LastSaved">
    <vt:filetime>2021-12-22T00:00:00Z</vt:filetime>
  </property>
</Properties>
</file>